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7F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CC617F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object w:dxaOrig="10365" w:dyaOrig="1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8pt;height:52.7pt" o:ole="">
            <v:imagedata r:id="rId5" o:title=""/>
          </v:shape>
          <o:OLEObject Type="Embed" ProgID="CorelDraw.Graphic.16" ShapeID="_x0000_i1025" DrawAspect="Content" ObjectID="_1476713025" r:id="rId6"/>
        </w:object>
      </w:r>
    </w:p>
    <w:p w:rsidR="00CC617F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CC617F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</w:p>
    <w:p w:rsidR="00CC617F" w:rsidRPr="00DF262E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Проектная</w:t>
      </w:r>
    </w:p>
    <w:p w:rsidR="00CC617F" w:rsidRPr="00DF262E" w:rsidRDefault="00CC617F" w:rsidP="00CC617F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72"/>
          <w:szCs w:val="72"/>
          <w:lang w:eastAsia="ar-SA"/>
        </w:rPr>
        <w:t>декларация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организатор проекта: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открытое акционерное общество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«Южно-Уральская Корпорация жилищного строительства и ипотеки»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Цель проекта и адрес: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8D6C3F" w:rsidRDefault="00CC617F" w:rsidP="00CC617F">
      <w:pPr>
        <w:widowControl w:val="0"/>
        <w:suppressAutoHyphens/>
        <w:spacing w:after="0" w:line="417" w:lineRule="exact"/>
        <w:ind w:right="-142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8D6C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Строительство жилого дома № 9 в микрорайоне  № 50 жилого района № 12 Краснопольской площадки № 1 (шифр проекта 068-14.09), расположенного по адресу: Краснопольская площадка, микрорайон № 50 в Курчатовском районе города Челябинска Челябинской области.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142" w:right="-142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Проектная декларация</w:t>
      </w:r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Размещена</w:t>
      </w:r>
      <w:proofErr w:type="gramEnd"/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 xml:space="preserve"> </w:t>
      </w:r>
      <w:r w:rsidR="008D6C3F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05.11</w:t>
      </w: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.2014 г.  по адресу:</w:t>
      </w:r>
    </w:p>
    <w:p w:rsidR="00CC617F" w:rsidRPr="00DF262E" w:rsidRDefault="005C3B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hyperlink r:id="rId7" w:history="1">
        <w:r w:rsidR="00CC617F" w:rsidRPr="00DF262E">
          <w:rPr>
            <w:rFonts w:ascii="Times New Roman" w:eastAsia="Times New Roman" w:hAnsi="Times New Roman" w:cs="Times New Roman"/>
            <w:kern w:val="1"/>
            <w:sz w:val="24"/>
            <w:szCs w:val="24"/>
            <w:u w:val="single"/>
            <w:lang w:eastAsia="ar-SA"/>
          </w:rPr>
          <w:t>www.ipoteka-74.ru</w:t>
        </w:r>
      </w:hyperlink>
    </w:p>
    <w:p w:rsidR="00CC617F" w:rsidRPr="00DF262E" w:rsidRDefault="00CC617F" w:rsidP="00CC617F">
      <w:pPr>
        <w:widowControl w:val="0"/>
        <w:suppressAutoHyphens/>
        <w:spacing w:after="0" w:line="417" w:lineRule="exact"/>
        <w:ind w:left="-709"/>
        <w:jc w:val="center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DF262E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2014 год</w:t>
      </w:r>
    </w:p>
    <w:p w:rsidR="00CC617F" w:rsidRPr="0037616D" w:rsidRDefault="00CC617F" w:rsidP="00CC617F">
      <w:pPr>
        <w:pageBreakBefore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lastRenderedPageBreak/>
        <w:t>Организатор проекта: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Открытое акционерное общество «Южно-Уральская Корпорация жилищного строительства и ипотеки»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Цель проекта: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Строительство: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1. Информация о Застройщике.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1.1. О фирменном наименовании, месте нахождения, о режиме работы Застройщика.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1.1.1. Полное фирменное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 Открытое акционерное общество «Южно-Уральская Корпорация жилищного строительства и ипотеки»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Сокращенное наименование: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ОАО «ЮУ КЖСИ».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1.1.2. Место нахождения: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1.1.3. Адрес Застройщика: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почтовый индекс: 454091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федерации:  Челябинская область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город:   Челябинск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улица (проспект, переулок): улица Кирова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дома (аренда): дом 159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1.1.4. Режим работы Застройщика: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Рабочий день ОАО «ЮУ КЖСИ» с 8:30 до 17:30, пятница с 8:30 до 16:15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Обеденный перерыв: с 13:00 до 13:45. Выходные дни: суббота, воскресенье. Время местное.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1.1.5. Фамилии, имена, отчества руководителя и главного бухгалтера: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директор: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Юрий Анатольевич;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Ведение бухгалтерского учета передано специализированной организации  ООО "БУК" в лице директора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Молокитиной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Юлии Евгеньевны на основании договора на ведение бухгалтерского и налогового учета  № 06/04-01/8-204-11 от 17 октября 2011 г.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1.1.6. Банковские реквизиты: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/с 40702810404000000382 в ЧФ ОАО «СМП БАНК» г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.Ч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елябинск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БИК  047501711, к/с 30101810000000000988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 7453094401 КПП 745301001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ОКПО 59541553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ОКВЭД 65.23.1(основной)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Дополнительный ОКВЭД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67.11.19       74.14    45.11   70.11.1   45.21   70.12   45.21.1.   74.20.1   70.11   74.20.36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1.2. О государственной регистрации Застройщика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1.2.1. Свидетельство о постановке на налоговый учет: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серия 74 № 004946708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постановки на учет: 18 ноября  2002 года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ИФНС  России по Центральному 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 Челябинска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ИНН/ КПП предприятия: 7453094401/ 745301001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1.2.2. Свидетельство о государственной регистрации: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Государственный регистрационный номер записи: 1027403868260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Дата внесения записи: 12 ноября 2002г.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 xml:space="preserve">Серия свидетельства о государственной регистрации юридического лица в связи с регистрируемым событием: 74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Номер свидетельства о государственной регистрации юридического лица в связи с регистрируемым событием: № 002182155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Полное наименование регистрирующего органа: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Инспекция Федеральной налоговой службы по Центральному району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Челябинска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1.3. Об учредителях (участниках) застройщика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 xml:space="preserve">1.3.1.Состав учредителей: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Субъект Российской Федерации – Челябинская область, в лице Министерства  промышленности  и  природных  ресурсов   Челябинской  области - 100% акций.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1.4. О проектах строительства многоквартирных  жилых домов и иных объектах недвижимости, в которых принимал участие Застройщик в течение предшествующих трех  лет: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tbl>
      <w:tblPr>
        <w:tblW w:w="9972" w:type="dxa"/>
        <w:tblLayout w:type="fixed"/>
        <w:tblLook w:val="0000"/>
      </w:tblPr>
      <w:tblGrid>
        <w:gridCol w:w="486"/>
        <w:gridCol w:w="3017"/>
        <w:gridCol w:w="2310"/>
        <w:gridCol w:w="1703"/>
        <w:gridCol w:w="2456"/>
      </w:tblGrid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№ </w:t>
            </w:r>
            <w:proofErr w:type="spellStart"/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/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Местонахождение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Описание объекта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Срок ввода в эксплуатацию в соответствии с проектом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Фактический срок ввода в эксплуатацию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Челябинская область,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Копейск, ул. Калинина, 16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10-ти этажный  7-подъездный жилой дом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I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квартал 2012г.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28.11.2011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 участок № 1) № 42.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Челябинск, пос. Чурилово, Корпус  стр. (№ 42-46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по ул. 1-я </w:t>
            </w:r>
            <w:proofErr w:type="spell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Эльтонская</w:t>
            </w:r>
            <w:proofErr w:type="spell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(участок № 1) № 43,44,45,46.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этап»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20.12.2011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№1,2,3,5,8). Корпус №1,2.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 Жилой дом (строение №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1,2,3,5,8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). Корпус №3.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 Жилой дом (строение №1,2,3,5,8). Корпус №5. 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№1,2,3,5,8) .Корпус № 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№ 9,10.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11.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Корпус № 12.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        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№9,10,11,12,13) .Корпус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№ 13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 xml:space="preserve"> 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22.12.2011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Курчатовского района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г. Челябинска.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19,20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№52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(строение №16,19,20) Корпус № 16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30.01.2012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14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1,2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. Челябинска. Жилой дом (строение №1,2,6) Корпус № 6.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панельный жилой дом серии 97 (из них 10 - жилых, 2 -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20.02.2012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район №12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№7,8,11).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Корпус № 7,8.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Курчатовского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№7,8,11)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11.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этап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назначения),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район №12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Краснопольской площадки №1 в микрорайоне №53 Курчатовского района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Жилые дома (строение № 13,14). 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Корпус № 13,14.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11-ти этажный  панельный жилой дом серии 97 (из которых 10этажей – жилых, 1 этаж – технического назначения</w:t>
            </w:r>
            <w:proofErr w:type="gramEnd"/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br/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29.06.2012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4 </w:t>
            </w:r>
          </w:p>
          <w:p w:rsidR="00CC617F" w:rsidRPr="0037616D" w:rsidRDefault="00CC617F" w:rsidP="00A1470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со встроено-пристроенными продовольственными магазинами. Микрорайон № 52 в жилом районе № 12 Краснопольской площадки № 2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панельный жилой дом (из которых 9 этажей жилых, 1 эта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встроено-пристроенные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 2012 г.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CC617F" w:rsidRPr="0037616D" w:rsidTr="00A14701">
        <w:trPr>
          <w:cantSplit/>
          <w:trHeight w:val="2261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12 со встроенно-пристроенными продовольственными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12-ти этажный   жилой дом  со встроенно-пристроенными продовольственными магазинами (в котором запроектировано 9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со встроенно-пристроенными магазинами. 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встроенно-пристроенными магазинами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со встроенными помещениями туристического агентства и центром начисления коммунальных платежей.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туристического агентства и центром начисления коммунальных платежей (в котором запроектировано 13 этажей – жилых, 1 этаж – встроенно-пристроенные магазины,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31.05.2013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дома № 17 (стр.) со встроенными помещениями юридического агентства и отделением банка расположенного по адресу: 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16-ти этажный   жилой дом  со встроенными помещениями юридического агентства и отделением банка (в котором запроектировано 13 этажей – жилых, 1 этаж – встроенные помещения, 2 этажа технического назначения).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не позднее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II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28.06.2013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4 (стр.) со встроенными помещениями бытового обслуживания, расположенного по адресу: микрорайон № 53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встроенными помещениями бытового обслуживания (в котором запроектировано 13 этажей – жилых, 1 этаж – встроенные помещения бытового обслуживания, 2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квартала 2013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30.09.2013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№ 6 со встроенно-пристроенными промтоварными магазинами. Микрорайон № 52 в жилом районе № 12 Краснопольской площадки № 1 в Курчатовском районе города Челябинска Челябинской области.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выполнен 16-ти этажный   жилой дом  со встроенно-пристроенными промтоварными магазинами (в котором запроектировано 13 этажей – жилых, 1 этаж – встроенно-пристроенные магазины, 2 этаж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а-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2012 г.</w:t>
            </w:r>
          </w:p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28.12.2012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13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7 (стр.) со встроенно-пристроенными предприятиями КБО.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52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дома № 7 (стр.) со встроенно-пристроенными предприятиями КБО (в котором запроектировано 17 этажей – жилых, 1 этаж – встроенно-пристроенные предприятия КБО,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14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г.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18-ти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связи.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Микрорайон № 53 в жилом районе № 12 Краснопольской площадки № 1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выполнен 20-ти этажный жилой дом № 9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отделением банка и отделением связи (в котором запроектировано 17 этажей – жилых, 1 этаж – встроенно-пристроенные отделение банка и отделение связи,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15 (стр.) со встроенно-пристроенной аптекой. Микрорайон № 52 в жилом районе № 12 Краснопольской площадки № 1 в Курчатовском районе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г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.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выполнен 20-ти этажный жилой дом № 15 (стр.) со встроенно-пристроенной аптекой (в котором запроектировано 17 этажей – жилых, 1 этаж – встроенно-пристроенная аптека, 2 этажа –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не позднее 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val="en-US" w:eastAsia="ar-SA"/>
              </w:rPr>
              <w:t>IV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квартала 2013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декабря 2013 года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июня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июня 2014 года</w:t>
            </w:r>
          </w:p>
        </w:tc>
      </w:tr>
      <w:tr w:rsidR="00CC617F" w:rsidRPr="0037616D" w:rsidTr="00A14701">
        <w:trPr>
          <w:cantSplit/>
          <w:trHeight w:val="150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9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10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не позднее 30 сентября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16/1 97 строительной серии расположенный по адресу:  микрорайон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12-ти этажный жилой дом (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в котором запроектировано 10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30 сентября 2014 года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Жилой дом № 3 (стр.) со встроенно-пристроенным предприятием бытового обслуживания расположенный по адресу: в микрорайоне № 53 в жилом районе № 12 Краснопольской площадки № 1 в Курчатовском районе города Челябинска Челябинской области,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 встроенно-пристроенным предприятием бытового обслуживания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 декабря 2014 г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Жилой дом № 5 (стр.) 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кухни, расположенный по адресу: в микрорайоне № 53 в жилом районе № 12 Краснопольской площадки № 1 в Курчатовском районе города Челябинска Челябинской области на земельном участке, кадастровый номер № 74:36:0714001:239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20-ти этажный жилой дом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</w:t>
            </w:r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 </w:t>
            </w:r>
            <w:proofErr w:type="gramStart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встроенно-пристроенными</w:t>
            </w:r>
            <w:proofErr w:type="gramEnd"/>
            <w:r w:rsidRPr="003761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аптечным пунктом и раздаточным пунктом детской кухни</w:t>
            </w: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 xml:space="preserve"> (в котором запроектировано 18 жилых этажей, два этажа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5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Жилой дом № 6 в микрорайоне «Белый хутор» в 800 м. по направлению на юго-запад от ориентира п. Западный Сосновский район Челябинская область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6-ти этажный жилой дом (в котором запроектировано 5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позднее 31 декабря 2014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5 (шифр проекта 068-14.05),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Жилой дом № 6 (шифр проекта 068-14.06),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11-ти этажный жилой дом (в котором запроектировано 10 жилых этажей, один этаж технического назначения)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hAnsi="Times New Roman" w:cs="Times New Roman"/>
                <w:sz w:val="20"/>
                <w:szCs w:val="20"/>
              </w:rPr>
              <w:t>Не позднее 30 июня 2015 г.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CC617F" w:rsidRPr="0037616D" w:rsidTr="003616CB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C617F" w:rsidRPr="0037616D" w:rsidRDefault="00CC617F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63B">
              <w:rPr>
                <w:rFonts w:ascii="Times New Roman" w:hAnsi="Times New Roman" w:cs="Times New Roman"/>
                <w:sz w:val="20"/>
                <w:szCs w:val="20"/>
              </w:rPr>
              <w:t>жилого дома № 7 с объектами СКБО на 1-ом этаже (шифр проекта 068-14.07),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650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19-ти этажный жилой дом (в котором запроектировано 16 этажей – жилых, 1 этаж – нежилые помещения,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позднее 31 декабря 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  <w:tr w:rsidR="003616CB" w:rsidRPr="0037616D" w:rsidTr="00A14701">
        <w:trPr>
          <w:cantSplit/>
          <w:trHeight w:val="1368"/>
        </w:trPr>
        <w:tc>
          <w:tcPr>
            <w:tcW w:w="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16CB" w:rsidRDefault="003616CB" w:rsidP="00A147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6CB" w:rsidRPr="00FA363B" w:rsidRDefault="003616CB" w:rsidP="00A1470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Жилой дом №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микрорайоне  № 50 жилого района № 12 Краснопольской площадки № 1 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(шифр проекта </w:t>
            </w: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068-14.08</w:t>
            </w: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), расположенного по адресу: Краснопольская площадка, микрорайон № 50 в Курчатовском районе города Челябинска Челябинской области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6CB" w:rsidRPr="00E37650" w:rsidRDefault="004D0CF2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</w:pPr>
            <w:r w:rsidRPr="004D0CF2">
              <w:rPr>
                <w:rFonts w:ascii="Times New Roman" w:eastAsia="Times New Roman" w:hAnsi="Times New Roman" w:cs="Times New Roman"/>
                <w:color w:val="000000" w:themeColor="text1"/>
                <w:kern w:val="1"/>
                <w:lang w:eastAsia="ar-SA"/>
              </w:rPr>
              <w:t>11-ти этажный жилой дом (в котором запроектировано 10 этажей – жилых, 1 этаж - технический)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16CB" w:rsidRPr="008658FB" w:rsidRDefault="003616CB" w:rsidP="00361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Не позднее</w:t>
            </w:r>
            <w:r w:rsidR="00833F81"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658FB" w:rsidRPr="008658FB">
              <w:rPr>
                <w:rFonts w:ascii="Times New Roman" w:hAnsi="Times New Roman" w:cs="Times New Roman"/>
                <w:sz w:val="20"/>
                <w:szCs w:val="20"/>
              </w:rPr>
              <w:t xml:space="preserve">30 сентября </w:t>
            </w:r>
          </w:p>
          <w:p w:rsidR="003616CB" w:rsidRDefault="003616CB" w:rsidP="003616C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8FB">
              <w:rPr>
                <w:rFonts w:ascii="Times New Roman" w:hAnsi="Times New Roman" w:cs="Times New Roman"/>
                <w:sz w:val="20"/>
                <w:szCs w:val="20"/>
              </w:rPr>
              <w:t>2015 года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16CB" w:rsidRPr="0037616D" w:rsidRDefault="003616CB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37616D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 стадии строительства</w:t>
            </w:r>
          </w:p>
        </w:tc>
      </w:tr>
    </w:tbl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1.5. О виде лицензируемой деятельности, номере лицензии, сроке ее действия, об </w:t>
      </w:r>
      <w:proofErr w:type="gramStart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органе</w:t>
      </w:r>
      <w:proofErr w:type="gramEnd"/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выдавшем лицензию.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lastRenderedPageBreak/>
        <w:t>Документом, подтверждающим возможность осуществления деятельности в качестве Застройщика, вместо лицензий в настоящее время является свидетельство о допуске к определенному виду или видам работ.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Некоммерческим партнерством "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 Союз строительных компаний Урала и Сибири"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Саморегулируемая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организация, основанная на членстве лиц, осуществляющих строительство) на основании решения квалификационной комиссии от 01.08.2013 года, протокол № 04/0200-2013, выдано ОАО "ЮУ КЖСИ" Свидетельство о допуске к работам, которые оказывают влияние на безопасность объектов капитального строительства: работы по осуществлению строительного контроля привлекаемым застройщиком или заказчиком на основании договора юридическим лицом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или индивидуальным предпринимателем; к работам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 № 3801.04-2010-7453094401-С-030.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1.6. О финансовом результате текущего года, размере кредиторской и дебиторской задолженности (на день опубликования проектной декларации):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1.6.1. Финансовый результат – 9 942 тыс. руб.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1.6.2. Размер кредиторской задолженности на день опубликования проектной декларации –  1 393 488 тыс. руб.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1.6.3. Размер дебиторской задолженности на день опубликования проектной декларации – 1 529 561 тыс. руб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2. Информация о проекте строительства: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2.1. О цели проекта строительства, об этапах и сроках его реализации, о результатах государственной экспертизы.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2.1.1. Цель проекта строительства: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CC617F" w:rsidRPr="0037616D" w:rsidRDefault="00CC617F" w:rsidP="00CC61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Строительство объекта капитального строительство: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2.1.2. Этапы строительства.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Строительство осуществляется в один этап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2.1.3. Сроки реализации проекта.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Разрешение на ввод в эксплуатацию не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8658F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30 сентября</w:t>
      </w:r>
      <w:r w:rsidR="009C3316"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Срок передачи жилых  помещений участникам долевого строительства – не позднее</w:t>
      </w:r>
      <w:r w:rsid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8658F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31 декабря</w:t>
      </w:r>
      <w:r w:rsidR="0098292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201</w:t>
      </w:r>
      <w:r w:rsidR="00982927" w:rsidRPr="00982927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5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г.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i/>
          <w:iCs/>
          <w:kern w:val="1"/>
          <w:sz w:val="20"/>
          <w:szCs w:val="20"/>
          <w:lang w:eastAsia="ar-SA"/>
        </w:rPr>
        <w:t>2.1.4. Государственная экспертиза проекта:</w:t>
      </w:r>
    </w:p>
    <w:p w:rsidR="00CC617F" w:rsidRPr="0037616D" w:rsidRDefault="00CC617F" w:rsidP="00CC61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Результаты  государственной экспертизы: </w:t>
      </w:r>
    </w:p>
    <w:p w:rsidR="00CC617F" w:rsidRPr="0037616D" w:rsidRDefault="00CC617F" w:rsidP="00CC61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1. На проектную документацию (без сметы на строительство) и результаты инженерных изысканий по объекту капитального строительства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расположенного по адресу: </w:t>
      </w:r>
      <w:proofErr w:type="gramStart"/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получено Положительное заключение государственной экспертизы ОГАУ «</w:t>
      </w:r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Управление Государственной экспертизы проектной документации, проектов документов территориального планирования и инженерных изысканий Челябинской области» (</w:t>
      </w:r>
      <w:proofErr w:type="spellStart"/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Госэкспертиза</w:t>
      </w:r>
      <w:proofErr w:type="spellEnd"/>
      <w:r w:rsidRPr="001C1F00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Челябинской области) № </w:t>
      </w:r>
      <w:r w:rsidR="0097187A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458/1.2-104р/14 от 09.10.2014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г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., согласно которого проектная документация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proofErr w:type="gramEnd"/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</w:t>
      </w:r>
      <w:proofErr w:type="gramStart"/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расположенного</w:t>
      </w:r>
      <w:proofErr w:type="gramEnd"/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 соответствует требованиям технических регламентов и результатам инженерных изысканий, требованиям к содержанию разделов проектной документации, предусмотренным в части 12, 13, ст. 48 Градостроительного кодекса РФ, результаты инженерных изысканий соответствуют требованиям технических регламентов.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2.2. О разрешении на строительство: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На объект капитального строительства: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», Администрацией города Челябинска выдано Разрешение на строительство №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RU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74315000-76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-ж-2014 от 29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.10.2014г.  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2.3. О правах Застройщика на земельный  участок, о кадастровом номере и площади земельного участка, об элементах благоустройства.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Право Застройщика на земельный участок под строительство жилого дома подтверждается Договором УЗ № 012490-К-2014 аренды земельного участка для его комплексного освоения в целях жилищного строительства от 09.01.2014 г. 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Земельный участок, площадью 125 817 кв.м., с кадастровым номером  74:36:0714001:2970, расположен на землях населенных пунктов (жилая зона), находящихся в ведении муниципального образования, для комплексного освоения в целях жилищного строительства, в границах указанных в кадастровом плане Участка, под строительство многоэтажного жилого дома.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Элементы благоустройства: площадки для детей, площадки для отдыха взрослых, площадки для занятий физкультурой - оборудованные малыми архитектурными формами; покрытие проездов, тротуаров, автостоянок,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хозплощадок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– асфальтобетонное.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Свободная от застройки территория озеленяется посадкой деревьев и кустарников, устраиваются газоны с посевом трав.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2.4. О местоположении строящегося жилого дома, его описание, в соответствии с проектной документацией, на основании которой выдано разрешение на строительство.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Земельный участок, отведенный под строительство жилого дома, находится на землях населенных пунктов (жилая зона) по адресу: Краснопольская площадка, микрорайон № 50 в Курчатовском районе города Челябинска Челябинской области.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2.5. О количестве в составе строящегося жилого дома самостоятельных частей (помещений), передаваемых участникам долевого строительства застройщиком после получения разрешения на ввод в эксплуатацию, а также об описании технических характеристик дома и самостоятельных частей (помещений).</w:t>
      </w:r>
    </w:p>
    <w:p w:rsidR="00CC617F" w:rsidRPr="002472EC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</w:r>
      <w:r w:rsidRPr="002472EC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ar-SA"/>
        </w:rPr>
        <w:t>Информация об объекте: проектом, выполнен 11-ти этажный жилой дом (в котором запроектировано 10 этажей – жилых, 1 этаж - технический).</w:t>
      </w:r>
    </w:p>
    <w:p w:rsidR="00CC617F" w:rsidRPr="002472EC" w:rsidRDefault="00CC617F" w:rsidP="00CC617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472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Микрорайон № 50, 11-ти этажный жилой </w:t>
      </w:r>
      <w:r w:rsidRPr="002472EC">
        <w:rPr>
          <w:rFonts w:ascii="Times New Roman" w:hAnsi="Times New Roman" w:cs="Times New Roman"/>
          <w:sz w:val="20"/>
          <w:szCs w:val="20"/>
        </w:rPr>
        <w:t xml:space="preserve">дом № </w:t>
      </w:r>
      <w:r w:rsidR="002472EC" w:rsidRPr="002472EC">
        <w:rPr>
          <w:rFonts w:ascii="Times New Roman" w:hAnsi="Times New Roman" w:cs="Times New Roman"/>
          <w:sz w:val="20"/>
          <w:szCs w:val="20"/>
        </w:rPr>
        <w:t>9</w:t>
      </w:r>
      <w:r w:rsidRPr="002472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- с составом квартир – </w:t>
      </w:r>
    </w:p>
    <w:p w:rsidR="00CC617F" w:rsidRPr="00C949E7" w:rsidRDefault="002472EC" w:rsidP="00CC617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49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подъезд </w:t>
      </w:r>
      <w:r w:rsidR="00CC617F" w:rsidRPr="00C949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–</w:t>
      </w:r>
      <w:proofErr w:type="spellStart"/>
      <w:r w:rsidR="00CC617F" w:rsidRPr="00C949E7">
        <w:rPr>
          <w:rFonts w:ascii="Times New Roman" w:hAnsi="Times New Roman" w:cs="Times New Roman"/>
          <w:color w:val="000000" w:themeColor="text1"/>
          <w:sz w:val="20"/>
          <w:szCs w:val="20"/>
        </w:rPr>
        <w:t>й</w:t>
      </w:r>
      <w:proofErr w:type="spellEnd"/>
      <w:r w:rsidR="00CC617F" w:rsidRPr="00C949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этаж – </w:t>
      </w:r>
      <w:r w:rsidR="00CC617F" w:rsidRPr="00C949E7">
        <w:rPr>
          <w:rFonts w:ascii="Times New Roman" w:hAnsi="Times New Roman" w:cs="Times New Roman"/>
          <w:sz w:val="20"/>
          <w:szCs w:val="20"/>
        </w:rPr>
        <w:t xml:space="preserve">2-2*-2*-2; со 2-го по 10 этаж–2-2*-2*-2; </w:t>
      </w:r>
    </w:p>
    <w:p w:rsidR="00CC617F" w:rsidRPr="00E75FE3" w:rsidRDefault="00CC617F" w:rsidP="00CC617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E75FE3">
        <w:rPr>
          <w:rFonts w:ascii="Times New Roman" w:hAnsi="Times New Roman" w:cs="Times New Roman"/>
          <w:sz w:val="20"/>
          <w:szCs w:val="20"/>
        </w:rPr>
        <w:t xml:space="preserve">2-ой подъезд 1-й этаж – </w:t>
      </w:r>
      <w:r w:rsidRPr="00CE34DB">
        <w:rPr>
          <w:rFonts w:ascii="Times New Roman" w:hAnsi="Times New Roman" w:cs="Times New Roman"/>
          <w:sz w:val="20"/>
          <w:szCs w:val="20"/>
        </w:rPr>
        <w:t>2-1-1-2; со 2-го по 10 этаж – 1-1-1-1-3;</w:t>
      </w:r>
      <w:r w:rsidRPr="00E75FE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CC617F" w:rsidRPr="002908EE" w:rsidRDefault="00CC617F" w:rsidP="00CC617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08EE">
        <w:rPr>
          <w:rFonts w:ascii="Times New Roman" w:hAnsi="Times New Roman" w:cs="Times New Roman"/>
          <w:sz w:val="20"/>
          <w:szCs w:val="20"/>
        </w:rPr>
        <w:t>3-й подъезд 1-й этаж – 2-2-2;  2-ой этаж 2-1-2*-2; с 3 по 10 этаж – 2-2*-2*-2;</w:t>
      </w:r>
    </w:p>
    <w:p w:rsidR="00CC617F" w:rsidRPr="00D65E0A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D65E0A">
        <w:rPr>
          <w:rFonts w:ascii="Times New Roman" w:hAnsi="Times New Roman" w:cs="Times New Roman"/>
          <w:sz w:val="20"/>
          <w:szCs w:val="20"/>
        </w:rPr>
        <w:t>4-й подъезд 1-й этаж – 2-2*-2*2; со 2 по 10 этаж – 2-2*-2*2.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highlight w:val="yellow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highlight w:val="yellow"/>
          <w:lang w:eastAsia="ar-SA"/>
        </w:rPr>
        <w:t xml:space="preserve"> </w:t>
      </w:r>
    </w:p>
    <w:p w:rsidR="00CC617F" w:rsidRPr="00833F81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833F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Технические характеристики жилого д</w:t>
      </w:r>
      <w:r w:rsidR="0009680B" w:rsidRPr="00833F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ома № 9</w:t>
      </w:r>
      <w:r w:rsidRPr="00833F81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:</w:t>
      </w:r>
    </w:p>
    <w:p w:rsidR="00CC617F" w:rsidRPr="009C3316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833F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Число квартир - 168</w:t>
      </w:r>
      <w:r w:rsidRPr="00833F81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    </w:t>
      </w:r>
      <w:r w:rsidRPr="00833F81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br/>
      </w:r>
      <w:r w:rsidR="009C3316"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Площадь застройки, м² – 1,28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тыс</w:t>
      </w:r>
      <w:proofErr w:type="gramStart"/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.м</w:t>
      </w:r>
      <w:proofErr w:type="gramEnd"/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²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Общая</w:t>
      </w:r>
      <w:r w:rsid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площадь квартир, м²-   8 500,13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кв.м.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>Строительный объем, м³  -     35 647,45 куб.м.</w:t>
      </w:r>
    </w:p>
    <w:p w:rsidR="00CC617F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Класс эн</w:t>
      </w:r>
      <w:r w:rsid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ергетической эффективности – «А</w:t>
      </w:r>
      <w:proofErr w:type="gramStart"/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»-</w:t>
      </w:r>
      <w:proofErr w:type="gramEnd"/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очень высокий (жилая часть).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Класс здания- 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val="en-US" w:eastAsia="ar-SA"/>
        </w:rPr>
        <w:t>II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Степень огнестойкости </w:t>
      </w:r>
      <w:r w:rsid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–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II</w:t>
      </w:r>
    </w:p>
    <w:p w:rsidR="009C3316" w:rsidRPr="009C3316" w:rsidRDefault="009C3316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9C3316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Технические хара</w:t>
      </w:r>
      <w:r w:rsid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ктеристики квартир Жилой дом № 9</w:t>
      </w:r>
      <w:r w:rsidRPr="009C3316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666"/>
        <w:gridCol w:w="1703"/>
        <w:gridCol w:w="1335"/>
        <w:gridCol w:w="1527"/>
        <w:gridCol w:w="1675"/>
        <w:gridCol w:w="1599"/>
      </w:tblGrid>
      <w:tr w:rsidR="00CC617F" w:rsidRPr="0037616D" w:rsidTr="00A14701">
        <w:trPr>
          <w:cantSplit/>
          <w:trHeight w:val="908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 м</w:t>
            </w:r>
            <w:proofErr w:type="gramStart"/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площадь квартиры, м</w:t>
            </w:r>
            <w:proofErr w:type="gramStart"/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***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Количество квартир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Общая площадь, м</w:t>
            </w:r>
            <w:proofErr w:type="gramStart"/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</w:t>
            </w:r>
            <w:proofErr w:type="gramEnd"/>
          </w:p>
        </w:tc>
      </w:tr>
      <w:tr w:rsidR="00CC617F" w:rsidRPr="0037616D" w:rsidTr="00A14701">
        <w:trPr>
          <w:cantSplit/>
          <w:trHeight w:val="57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E75FE3" w:rsidRDefault="00E94F88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1-й подъезд</w:t>
            </w:r>
            <w:r w:rsidR="00CC617F"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 xml:space="preserve">Двухкомнатная </w:t>
            </w:r>
          </w:p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64,69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67,09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670,9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CC617F" w:rsidRPr="0037616D" w:rsidTr="00A14701">
        <w:trPr>
          <w:cantSplit/>
          <w:trHeight w:val="86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E75FE3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E75FE3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CC617F" w:rsidRPr="0037616D" w:rsidTr="00A14701">
        <w:trPr>
          <w:cantSplit/>
          <w:trHeight w:val="613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lastRenderedPageBreak/>
              <w:t>2-й подъезд</w:t>
            </w:r>
          </w:p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104C71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42,68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104C71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426,8</w:t>
            </w:r>
          </w:p>
        </w:tc>
      </w:tr>
      <w:tr w:rsidR="00CC617F" w:rsidRPr="0037616D" w:rsidTr="00A14701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23,89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26,42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264,2</w:t>
            </w:r>
          </w:p>
        </w:tc>
      </w:tr>
      <w:tr w:rsidR="00CC617F" w:rsidRPr="0037616D" w:rsidTr="00A14701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33,71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35,80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322,2</w:t>
            </w:r>
          </w:p>
        </w:tc>
      </w:tr>
      <w:tr w:rsidR="00CC617F" w:rsidRPr="0037616D" w:rsidTr="00A14701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25,84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232,56</w:t>
            </w:r>
          </w:p>
        </w:tc>
      </w:tr>
      <w:tr w:rsidR="00CC617F" w:rsidRPr="0037616D" w:rsidTr="00A14701">
        <w:trPr>
          <w:cantSplit/>
          <w:trHeight w:val="613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53,77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57,95</w:t>
            </w:r>
          </w:p>
        </w:tc>
      </w:tr>
      <w:tr w:rsidR="00CC617F" w:rsidRPr="0037616D" w:rsidTr="00A14701">
        <w:trPr>
          <w:cantSplit/>
          <w:trHeight w:val="709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65,53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</w:t>
            </w:r>
            <w:r w:rsidR="00622B52"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68,0</w:t>
            </w:r>
            <w:r w:rsidR="00622B52"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Трехкомнатная</w:t>
            </w:r>
          </w:p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82,06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84,</w:t>
            </w:r>
            <w:r w:rsidR="00622B52"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622B52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622B52" w:rsidRDefault="00CC617F" w:rsidP="00A14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B52">
              <w:rPr>
                <w:rFonts w:ascii="Times New Roman" w:hAnsi="Times New Roman" w:cs="Times New Roman"/>
                <w:sz w:val="20"/>
                <w:szCs w:val="20"/>
              </w:rPr>
              <w:t>761,3</w:t>
            </w:r>
            <w:r w:rsidR="00622B52" w:rsidRPr="00622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3-й подъезд</w:t>
            </w:r>
          </w:p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Однокомнатная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2908EE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2908EE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D65E0A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78,27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58,84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588,4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D65E0A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D65E0A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734,57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4-й подъезд</w:t>
            </w:r>
          </w:p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Двухкомнатная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65,06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67,46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674,6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40,63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43,21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864,2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37616D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56,17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58,57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585,7</w:t>
            </w:r>
          </w:p>
        </w:tc>
      </w:tr>
      <w:tr w:rsidR="00CC617F" w:rsidRPr="0037616D" w:rsidTr="00A14701">
        <w:trPr>
          <w:cantSplit/>
          <w:trHeight w:val="766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Общий итог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168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17F" w:rsidRPr="00833F81" w:rsidRDefault="00CC617F" w:rsidP="00A147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8</w:t>
            </w:r>
            <w:r w:rsidR="00833F81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 500,13</w:t>
            </w:r>
          </w:p>
        </w:tc>
      </w:tr>
    </w:tbl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 **- Площадь квартир без учета лоджий и балконов 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eastAsia="ar-SA"/>
        </w:rPr>
        <w:t>***- Площадь квартир с учетом  лоджий (площадь  лоджий  рассчитывается с учетом к=0,5)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2.6. О функциональном назначении нежилых помещений, не входящих в состав общего имущества: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833F81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Нежилых помещений нет.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2.7. О составе общего имущества в жилом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передачи объектов долевого строительства участникам долевого строительства: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К общему имуществу, которое </w:t>
      </w: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будет находиться в общей долевой собственности участников долевого строительства относятся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:</w:t>
      </w:r>
    </w:p>
    <w:p w:rsidR="00CC617F" w:rsidRPr="0037616D" w:rsidRDefault="00CC617F" w:rsidP="00CC617F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Земельный участок, под объектом строительства (с учетом благоустройства и озеленения);</w:t>
      </w:r>
    </w:p>
    <w:p w:rsidR="00CC617F" w:rsidRPr="0037616D" w:rsidRDefault="00CC617F" w:rsidP="00CC617F">
      <w:pPr>
        <w:numPr>
          <w:ilvl w:val="0"/>
          <w:numId w:val="1"/>
        </w:numPr>
        <w:tabs>
          <w:tab w:val="left" w:pos="540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Места общего пользования – лестничные площадки, марши, коридоры, лифт, подвал,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 помещения технического назначения;</w:t>
      </w:r>
    </w:p>
    <w:p w:rsidR="00CC617F" w:rsidRPr="0037616D" w:rsidRDefault="00CC617F" w:rsidP="00CC617F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Крыша, ограждающие несущие и ненесущие конструкции дома;</w:t>
      </w:r>
    </w:p>
    <w:p w:rsidR="00CC617F" w:rsidRPr="0037616D" w:rsidRDefault="00CC617F" w:rsidP="00CC617F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Внутренние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общедомовые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 инженерные коммуникации и оборудование,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электрощитовые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2.8. О предполагаемом сроке получения разрешения на ввод в эксплуатацию строящегося жилого дома, об органе, уполномоченном в соответствии с законодательством о градостроительной деятельности на выдачу разрешения на ввод в эксплуатацию строящегося жилого дома: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Предполагаемый срок получения разрешения на ввод в эксплуатацию 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» - не </w:t>
      </w:r>
      <w:r w:rsidRPr="00D317A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позднее </w:t>
      </w:r>
      <w:r w:rsidR="008658F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30 сентября</w:t>
      </w:r>
      <w:r w:rsidR="00D317A2" w:rsidRPr="00D317A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Pr="00D317A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2015 г.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Орган, уполномоченный на выдачу разрешения на ввод: Администрация города Челябинска.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2.9.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Во избежание финансовых и прочих рисков, ОАО «ЮУ КЖСИ» гарантирует своим Уставным капиталом исполнение взятых на себя обязательств перед кредиторами по строительству объекта – «Жилой дом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».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Кроме того, ОАО "ЮУ КЖСИ" заключило договор страхования гражданской ответственности за вред, причиненный вследствие недостатков работ, оказывающих влияние на безопасность объектов капитального строительства. Указанный договор заключен в пользу физических и юридических лиц (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Выгодоприобретателей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), которым может быть причинен вред вследствие допущенных Страхователем недостатков при выполнении работ, которые оказывают влияние на безопасность объектов капитального строительства.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2.10. О планируемой стоимости строительства жилого дома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br/>
        <w:t xml:space="preserve">Планируемая стоимость строительства жилого дома ориентировочно составляет  </w:t>
      </w:r>
      <w:r w:rsidR="0009680B" w:rsidRP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213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</w:t>
      </w:r>
      <w:r w:rsidR="0009680B" w:rsidRP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696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 </w:t>
      </w:r>
      <w:r w:rsidR="0009680B" w:rsidRP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210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(Двести тринадцать миллионов шестьсот девяносто шесть тысяч двести десять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 рублей 00 копеек РФ.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2.11. О перечне организаций, осуществляющих основные строительно-монтажные и другие работы.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br/>
      </w:r>
    </w:p>
    <w:p w:rsidR="00CC617F" w:rsidRPr="00D317A2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D317A2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Проектные работы – ООО «СМУ №12». Авторский надзор – ПК ГПИ «ЧГРП». Функции Застройщика – ОАО «ЮУ КЖСИ». Функции Заказчика – ОАО «ЮУ КЖСИ». Генеральный подрядчик – ООО «СМУ №12».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2.12. О способах обеспечения исполнения обязательств по договору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Исполнение Застройщика обязательств по всем договорам, заключенным для строительства жилого дома обеспечивается:</w:t>
      </w:r>
    </w:p>
    <w:p w:rsidR="00CC617F" w:rsidRPr="0037616D" w:rsidRDefault="00CC617F" w:rsidP="00CC617F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Залогом права аренды земельного участка площадью 125 817</w:t>
      </w:r>
      <w:r w:rsidRPr="0037616D">
        <w:rPr>
          <w:rFonts w:ascii="Times New Roman" w:eastAsia="Times New Roman" w:hAnsi="Times New Roman" w:cs="Times New Roman"/>
          <w:color w:val="FF0000"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кв. м., расположенного по адресу: Краснопольская площадка, микрорайон № 50 в Курчатовском районе города Челябинска Челябинской области и строящийся Дом в пользу участников  долевого строительства в соответствии со статьями 13-15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CC617F" w:rsidRPr="0037616D" w:rsidRDefault="00CC617F" w:rsidP="00CC617F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proofErr w:type="gram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Страхованием гражданской ответственности Застройщика за неисполнение или ненадлежащее исполнение им обязательств по передаче жилых помещений по договорам путем заключения с ООО «Страховая Инвестиционная Компания» (ОГРН 1025400510123,  ИНН 5401180222,  адрес местонахождения: 121170, г. Москва, ул.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Кульнева</w:t>
      </w:r>
      <w:proofErr w:type="spell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, д.5) договоров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договорам в соответствии со статьями 12.1., 15.2</w:t>
      </w:r>
      <w:proofErr w:type="gramEnd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. Федерального закона «Об участии в долевом строительстве многоквартирных домов и иных объектов недвижимости и внесении изменений в некоторые законодательные акты Российской Федерации.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2.13. Об иных договорах и сделках, на основании которых привлекаются денежные средства для строительства (создания) многоквартирного дома, за исключением привлечения денежных средств на основании договоров: </w:t>
      </w:r>
    </w:p>
    <w:p w:rsidR="00CC617F" w:rsidRPr="0037616D" w:rsidRDefault="00CC617F" w:rsidP="00CC61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>Строительство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Жилого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дом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а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№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в микрорайоне  № 50 жилого района № 12 Краснопольской площадки № 1 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(шифр проекта </w:t>
      </w:r>
      <w:r w:rsidR="0009680B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068-14.09</w:t>
      </w:r>
      <w:r w:rsidR="0009680B"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), расположенного по адресу: Краснопольская площадка, микрорайон № 50 в Курчатовском районе города Челябинска Челябинской области</w:t>
      </w: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, частично осуществляется </w:t>
      </w:r>
      <w:r w:rsidRPr="0037616D">
        <w:rPr>
          <w:rFonts w:ascii="Times New Roman" w:eastAsia="Times New Roman" w:hAnsi="Times New Roman" w:cs="Times New Roman"/>
          <w:b/>
          <w:bCs/>
          <w:i/>
          <w:iCs/>
          <w:kern w:val="1"/>
          <w:sz w:val="20"/>
          <w:szCs w:val="20"/>
          <w:lang w:eastAsia="ar-SA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>с привлечением заемных средств, предоставленных ОАО Банк «Северный морской путь» по</w:t>
      </w:r>
      <w:r w:rsidRPr="0037616D">
        <w:rPr>
          <w:rFonts w:ascii="Times New Roman" w:hAnsi="Times New Roman" w:cs="Times New Roman"/>
          <w:sz w:val="20"/>
          <w:szCs w:val="20"/>
        </w:rPr>
        <w:t xml:space="preserve"> </w:t>
      </w:r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Кредитному договору № 04-01-2014/КЛ об открытии </w:t>
      </w:r>
      <w:proofErr w:type="spellStart"/>
      <w:r w:rsidRPr="0037616D">
        <w:rPr>
          <w:rFonts w:ascii="Times New Roman" w:eastAsia="Times New Roman" w:hAnsi="Times New Roman" w:cs="Times New Roman"/>
          <w:sz w:val="20"/>
          <w:szCs w:val="20"/>
        </w:rPr>
        <w:t>невозобновляемой</w:t>
      </w:r>
      <w:proofErr w:type="spellEnd"/>
      <w:r w:rsidRPr="0037616D">
        <w:rPr>
          <w:rFonts w:ascii="Times New Roman" w:eastAsia="Times New Roman" w:hAnsi="Times New Roman" w:cs="Times New Roman"/>
          <w:sz w:val="20"/>
          <w:szCs w:val="20"/>
        </w:rPr>
        <w:t xml:space="preserve"> кредитной линии от «12» февраля 2014 г.</w:t>
      </w: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</w:p>
    <w:p w:rsidR="00CC617F" w:rsidRPr="0037616D" w:rsidRDefault="00CC617F" w:rsidP="00CC61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</w:pPr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 xml:space="preserve">Генеральный директор ОАО «ЮУ КЖСИ»  ___________________________________  Ю.А. </w:t>
      </w:r>
      <w:proofErr w:type="spellStart"/>
      <w:r w:rsidRPr="0037616D">
        <w:rPr>
          <w:rFonts w:ascii="Times New Roman" w:eastAsia="Times New Roman" w:hAnsi="Times New Roman" w:cs="Times New Roman"/>
          <w:kern w:val="1"/>
          <w:sz w:val="20"/>
          <w:szCs w:val="20"/>
          <w:lang w:eastAsia="ar-SA"/>
        </w:rPr>
        <w:t>Лейвиков</w:t>
      </w:r>
      <w:proofErr w:type="spellEnd"/>
    </w:p>
    <w:p w:rsidR="00CC617F" w:rsidRPr="0037616D" w:rsidRDefault="00CC617F" w:rsidP="00CC61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617F" w:rsidRDefault="00CC617F" w:rsidP="00CC617F">
      <w:pPr>
        <w:spacing w:after="0" w:line="240" w:lineRule="auto"/>
      </w:pPr>
    </w:p>
    <w:p w:rsidR="00CC617F" w:rsidRDefault="00CC617F" w:rsidP="00CC617F">
      <w:pPr>
        <w:spacing w:after="0" w:line="240" w:lineRule="auto"/>
      </w:pPr>
    </w:p>
    <w:p w:rsidR="00D6088C" w:rsidRDefault="00D6088C"/>
    <w:sectPr w:rsidR="00D6088C" w:rsidSect="00A1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C617F"/>
    <w:rsid w:val="0009680B"/>
    <w:rsid w:val="00104C71"/>
    <w:rsid w:val="002472EC"/>
    <w:rsid w:val="002908EE"/>
    <w:rsid w:val="003616CB"/>
    <w:rsid w:val="004D0CF2"/>
    <w:rsid w:val="005C3B7F"/>
    <w:rsid w:val="00622B52"/>
    <w:rsid w:val="00794EFD"/>
    <w:rsid w:val="00833F81"/>
    <w:rsid w:val="008658FB"/>
    <w:rsid w:val="008D6C3F"/>
    <w:rsid w:val="0097187A"/>
    <w:rsid w:val="00982927"/>
    <w:rsid w:val="009C3316"/>
    <w:rsid w:val="009D5E69"/>
    <w:rsid w:val="00A14701"/>
    <w:rsid w:val="00B25955"/>
    <w:rsid w:val="00BB433D"/>
    <w:rsid w:val="00BC0FE5"/>
    <w:rsid w:val="00C949E7"/>
    <w:rsid w:val="00CC617F"/>
    <w:rsid w:val="00CE34DB"/>
    <w:rsid w:val="00D317A2"/>
    <w:rsid w:val="00D6088C"/>
    <w:rsid w:val="00D65E0A"/>
    <w:rsid w:val="00D71E84"/>
    <w:rsid w:val="00E75FE3"/>
    <w:rsid w:val="00E9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oteka-7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14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kjsi</Company>
  <LinksUpToDate>false</LinksUpToDate>
  <CharactersWithSpaces>31325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ovb</dc:creator>
  <cp:keywords/>
  <dc:description/>
  <cp:lastModifiedBy>ovb</cp:lastModifiedBy>
  <cp:revision>19</cp:revision>
  <dcterms:created xsi:type="dcterms:W3CDTF">2014-10-31T09:51:00Z</dcterms:created>
  <dcterms:modified xsi:type="dcterms:W3CDTF">2014-11-05T12:17:00Z</dcterms:modified>
</cp:coreProperties>
</file>