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3E" w:rsidRDefault="0041673E" w:rsidP="00DF262E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1673E" w:rsidRDefault="0041673E" w:rsidP="00DF262E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object w:dxaOrig="10365" w:dyaOrig="1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9pt;height:53.2pt" o:ole="">
            <v:imagedata r:id="rId5" o:title=""/>
          </v:shape>
          <o:OLEObject Type="Embed" ProgID="CorelDraw.Graphic.16" ShapeID="_x0000_i1025" DrawAspect="Content" ObjectID="_1471682659" r:id="rId6"/>
        </w:object>
      </w:r>
    </w:p>
    <w:p w:rsidR="0041673E" w:rsidRDefault="0041673E" w:rsidP="00DF262E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41673E" w:rsidRDefault="0041673E" w:rsidP="00DF262E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Проектная</w:t>
      </w:r>
    </w:p>
    <w:p w:rsidR="00DF262E" w:rsidRPr="00DF262E" w:rsidRDefault="00DF262E" w:rsidP="00DF262E">
      <w:pPr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72"/>
          <w:szCs w:val="72"/>
          <w:lang w:eastAsia="ar-SA"/>
        </w:rPr>
        <w:t>декларация</w:t>
      </w: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организатор проекта:</w:t>
      </w: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открытое акционерное общество</w:t>
      </w: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«Южно-Уральская Корпорация жилищного строительства и ипотеки»</w:t>
      </w: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Цель проекта и адрес:</w:t>
      </w: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right="-142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Строительство жилого дома № 5 (</w:t>
      </w:r>
      <w:r w:rsidR="004167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шифр проекта 068-14.05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)</w:t>
      </w:r>
      <w:r w:rsidR="004167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расположенного по адресу:</w:t>
      </w:r>
      <w:r w:rsidR="004167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666B9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Краснопольская площадка, </w:t>
      </w:r>
      <w:r w:rsidR="0041673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микрорайон № 50 </w:t>
      </w:r>
      <w:r w:rsidR="00B754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Курчатовском районе </w:t>
      </w:r>
      <w:r w:rsidR="00666B9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города</w:t>
      </w:r>
      <w:r w:rsidRPr="00DF26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Челябинска Челябинской области.</w:t>
      </w: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142" w:right="-142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Проектная декларация</w:t>
      </w:r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Размещена</w:t>
      </w:r>
      <w:proofErr w:type="gramEnd"/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5031A6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01.09</w:t>
      </w: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.2014 г.  по адресу:</w:t>
      </w:r>
    </w:p>
    <w:p w:rsidR="00DF262E" w:rsidRPr="00DF262E" w:rsidRDefault="008B1D7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hyperlink r:id="rId7" w:history="1">
        <w:r w:rsidR="00DF262E" w:rsidRPr="00DF262E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www.ipoteka-74.ru</w:t>
        </w:r>
      </w:hyperlink>
    </w:p>
    <w:p w:rsidR="00DF262E" w:rsidRPr="00DF262E" w:rsidRDefault="00DF262E" w:rsidP="00DF262E">
      <w:pPr>
        <w:widowControl w:val="0"/>
        <w:suppressAutoHyphens/>
        <w:spacing w:after="0" w:line="417" w:lineRule="exact"/>
        <w:ind w:left="-709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2014 год</w:t>
      </w:r>
    </w:p>
    <w:p w:rsidR="00DF262E" w:rsidRPr="00DF262E" w:rsidRDefault="00DF262E" w:rsidP="00DF262E">
      <w:pPr>
        <w:pageBreakBefore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lastRenderedPageBreak/>
        <w:t>Организатор проекта: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Открытое акционерное общество «Южно-Уральская Корпорация жилищного строительства и ипотеки»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Цель проекта: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Строительство: «Жилой дом </w:t>
      </w:r>
      <w:r w:rsidR="00666B9E" w:rsidRPr="00DF262E">
        <w:rPr>
          <w:rFonts w:ascii="Times New Roman" w:eastAsia="Times New Roman" w:hAnsi="Times New Roman" w:cs="Times New Roman"/>
          <w:kern w:val="1"/>
          <w:lang w:eastAsia="ar-SA"/>
        </w:rPr>
        <w:t>№ 5 (</w:t>
      </w:r>
      <w:r w:rsidR="00666B9E" w:rsidRPr="0027261C">
        <w:rPr>
          <w:rFonts w:ascii="Times New Roman" w:eastAsia="Times New Roman" w:hAnsi="Times New Roman" w:cs="Times New Roman"/>
          <w:kern w:val="1"/>
          <w:lang w:eastAsia="ar-SA"/>
        </w:rPr>
        <w:t>шифр проекта 068-14.05</w:t>
      </w:r>
      <w:r w:rsidR="00666B9E"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="00666B9E"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="00666B9E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="00666B9E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="00666B9E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666B9E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666B9E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1. Информация о Застройщике.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1.1. О фирменном наименовании, месте нахождения, о режиме работы Застройщика.</w:t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br/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1.1.1. Полное фирменное наименование: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  Открытое акционерное общество «Южно-Уральская Корпорация жилищного строительства и ипотеки»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Сокращенное наименование: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ОАО «ЮУ КЖСИ».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1.1.2. </w:t>
      </w:r>
      <w:r w:rsidR="00882E8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Место нахождения</w:t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почтовый индекс: 454091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федерации:  Челябинская область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город:   Челябинск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улица (проспект, переулок): улица Кирова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номер дома (аренда): дом 159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1.1.3. </w:t>
      </w:r>
      <w:r w:rsidR="00882E85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Адрес Застройщика</w:t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почтовый индекс: 454091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федерации:  Челябинская область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город:   Челябинск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улица (проспект, переулок): улица Кирова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номер дома (аренда): дом 159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1.1.4. Режим работы Застройщика: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Рабочий день ОАО «ЮУ КЖСИ» с 8:30 до 17:30, пятница с 8:30 до 16:15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Обеденный перерыв: с 13:00 до 13:45. Выходные дни: суббота, воскресенье. Время местное.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1.1.5. Фамилии, имена, отчества руководителя и главного бухгалтера: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Генеральный директор: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Лейвиков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Юрий Анатольевич;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Ведение бухгалтерского учета передано специализированной организации  ООО "БУК" в лице директора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Молокитиной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Юлии Евгеньевны на основании договора на ведение бухгалтерского и налогового учета  № 06/04-01/8-204-11 от 17 октября 2011 г.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1.1.6. Банковские реквизиты: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р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/с 40702810404000000382 в ЧФ ОАО «СМП БАНК» г</w:t>
      </w: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.Ч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елябинск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БИК  047501711, к/с 30101810000000000988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ИНН 7453094401 КПП 745301001</w:t>
      </w:r>
    </w:p>
    <w:p w:rsidR="006F6E83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ОКПО 59541553 </w:t>
      </w:r>
    </w:p>
    <w:p w:rsid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ОКВЭД </w:t>
      </w:r>
      <w:r w:rsidR="00882E85">
        <w:rPr>
          <w:rFonts w:ascii="Times New Roman" w:eastAsia="Times New Roman" w:hAnsi="Times New Roman" w:cs="Times New Roman"/>
          <w:kern w:val="1"/>
          <w:lang w:eastAsia="ar-SA"/>
        </w:rPr>
        <w:t>65</w:t>
      </w:r>
      <w:r w:rsidR="006F6E83"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="00882E85">
        <w:rPr>
          <w:rFonts w:ascii="Times New Roman" w:eastAsia="Times New Roman" w:hAnsi="Times New Roman" w:cs="Times New Roman"/>
          <w:kern w:val="1"/>
          <w:lang w:eastAsia="ar-SA"/>
        </w:rPr>
        <w:t>23</w:t>
      </w:r>
      <w:r w:rsidR="006F6E83">
        <w:rPr>
          <w:rFonts w:ascii="Times New Roman" w:eastAsia="Times New Roman" w:hAnsi="Times New Roman" w:cs="Times New Roman"/>
          <w:kern w:val="1"/>
          <w:lang w:eastAsia="ar-SA"/>
        </w:rPr>
        <w:t>.</w:t>
      </w:r>
      <w:r w:rsidR="00882E85">
        <w:rPr>
          <w:rFonts w:ascii="Times New Roman" w:eastAsia="Times New Roman" w:hAnsi="Times New Roman" w:cs="Times New Roman"/>
          <w:kern w:val="1"/>
          <w:lang w:eastAsia="ar-SA"/>
        </w:rPr>
        <w:t>1</w:t>
      </w:r>
      <w:r w:rsidR="006F6E83">
        <w:rPr>
          <w:rFonts w:ascii="Times New Roman" w:eastAsia="Times New Roman" w:hAnsi="Times New Roman" w:cs="Times New Roman"/>
          <w:kern w:val="1"/>
          <w:lang w:eastAsia="ar-SA"/>
        </w:rPr>
        <w:t>(основной)</w:t>
      </w:r>
    </w:p>
    <w:p w:rsidR="006F6E83" w:rsidRDefault="006F6E83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Дополнительный ОКВЭД</w:t>
      </w:r>
    </w:p>
    <w:p w:rsidR="006F6E83" w:rsidRDefault="006F6E83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67.11.19               </w:t>
      </w:r>
    </w:p>
    <w:p w:rsidR="00DA60F1" w:rsidRDefault="00DA60F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74.14</w:t>
      </w:r>
    </w:p>
    <w:p w:rsidR="00DA60F1" w:rsidRDefault="00DA60F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45.11</w:t>
      </w:r>
    </w:p>
    <w:p w:rsidR="00DA60F1" w:rsidRDefault="00DA60F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70.11.1</w:t>
      </w:r>
    </w:p>
    <w:p w:rsidR="00DA60F1" w:rsidRDefault="00DA60F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45.21</w:t>
      </w:r>
    </w:p>
    <w:p w:rsidR="00DA60F1" w:rsidRDefault="00DA60F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70.12</w:t>
      </w:r>
    </w:p>
    <w:p w:rsidR="00DA60F1" w:rsidRDefault="006F6E83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45.21.1.</w:t>
      </w:r>
    </w:p>
    <w:p w:rsidR="00DA60F1" w:rsidRDefault="00DA60F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74.20.1</w:t>
      </w:r>
    </w:p>
    <w:p w:rsidR="00DA60F1" w:rsidRDefault="00DA60F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70.11</w:t>
      </w:r>
    </w:p>
    <w:p w:rsidR="00DF262E" w:rsidRPr="00DF262E" w:rsidRDefault="00DA60F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74.20.36</w:t>
      </w:r>
      <w:r w:rsidR="006F6E83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1.2. О государственной регистрации Застройщика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1.2.1. Свидетельство о постановке на налоговый учет: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серия 74 № 004946708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Дата постановки на учет: 18 ноября  2002 года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Полное наименование регистрирующего органа: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ИФНС  России по Центральному  району </w:t>
      </w: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г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. Челябинска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ИНН/ КПП предприятия: 7453094401/ 745301001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1.2.2. Свидетельство о государственной регистрации: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Государственный регистрационный номер записи: 1027403868260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Дата внесения записи: 12 ноября 2002г.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Серия свидетельства о государственной регистрации юридического лица в связи с регистрируемым событием: 74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Номер свидетельства о государственной регистрации юридического лица в связи с регистрируемым событием: № 002182155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Полное наименование регистрирующего органа: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Инспекция Федеральной налоговой службы по Центральному району </w:t>
      </w: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г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. Челябинска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1.3. Об учредителях (участниках) застройщика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 xml:space="preserve">1.3.1.Состав учредителей: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Субъект Российской Федерации – Челябинская</w:t>
      </w:r>
      <w:r w:rsidR="00882E85">
        <w:rPr>
          <w:rFonts w:ascii="Times New Roman" w:eastAsia="Times New Roman" w:hAnsi="Times New Roman" w:cs="Times New Roman"/>
          <w:kern w:val="1"/>
          <w:lang w:eastAsia="ar-SA"/>
        </w:rPr>
        <w:t xml:space="preserve"> область, в лице Министерства  п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ромышленности  и  природных  ресурсов   Челябинской  области - 100% акций.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1.4. О проектах строительства многоквартирных  жилых домов и иных объектах недвижимости, в которых принимал участие Застройщик в течение предшествующих трех  лет: </w:t>
      </w:r>
    </w:p>
    <w:p w:rsidR="00EC1F17" w:rsidRDefault="00EC1F17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tbl>
      <w:tblPr>
        <w:tblW w:w="10732" w:type="dxa"/>
        <w:tblLayout w:type="fixed"/>
        <w:tblLook w:val="0000"/>
      </w:tblPr>
      <w:tblGrid>
        <w:gridCol w:w="523"/>
        <w:gridCol w:w="3247"/>
        <w:gridCol w:w="2486"/>
        <w:gridCol w:w="1833"/>
        <w:gridCol w:w="2643"/>
      </w:tblGrid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№ </w:t>
            </w:r>
            <w:proofErr w:type="spellStart"/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п</w:t>
            </w:r>
            <w:proofErr w:type="spellEnd"/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/</w:t>
            </w:r>
            <w:proofErr w:type="spell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п</w:t>
            </w:r>
            <w:proofErr w:type="spellEnd"/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Местонахождение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Описание объекта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Срок ввода в эксплуатацию в соответствии с проектом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Фактический срок ввода в эксплуатацию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Челябинская область,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Копейск, ул. Калинина, 16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10-ти этажный  7-подъездный жилой дом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 xml:space="preserve">I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квартал 2012г.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28.11.2011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г. Челябинск, пос. Чурилово, Корпус  стр. (№ 42-46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)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по ул. 1-я </w:t>
            </w:r>
            <w:proofErr w:type="spell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Эльтонская</w:t>
            </w:r>
            <w:proofErr w:type="spell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( участок № 1) № 42.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20.12.2011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16.12.2011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г. Челябинск, пос. Чурилово, Корпус  стр. (№ 42-46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)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по ул. 1-я </w:t>
            </w:r>
            <w:proofErr w:type="spell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Эльтонская</w:t>
            </w:r>
            <w:proofErr w:type="spell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(участок № 1) № 43,44,45,46.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этап»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20.12.2011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16.12.2011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район №12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№1,2,3,5,8). Корпус №1,2.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 Жилой дом (строение №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1,2,3,5,8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). Корпус №3.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 Жилой дом (строение №1,2,3,5,8). Корпус №5. 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31.05.2012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№1,2,3,5,8) .Корпус № 8.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28.12.2011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lastRenderedPageBreak/>
              <w:t>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№9,10,11,12,13) .Корпус № 9,10.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26.12.2011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№9,10,11,12,13) Корпус № 11.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26.12.2011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№9,10,11,12,13) Корпус № 12.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22.12.2011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        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№9,10,11,12,13) .Корпус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№ 13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 xml:space="preserve"> 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22.12.2011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Курчатовского района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г. Челябинска.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(строение №16,19,20) Корпус № 19,20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30.01.2012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№52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Курчатовского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</w:t>
            </w:r>
          </w:p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(строение №16,19,20) Корпус № 16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30.01.2012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№1,2,6) Корпус № 1,2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20.02.2012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. Челябинска. Жилой дом (строение №1,2,6) Корпус № 6.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панельный жилой дом серии 97 (из них 10 - жилых, 2 -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20.02.2012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район №12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Курчатовского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№7,8,11).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Корпус № 7,8.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Курчатовского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№7,8,11)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Корпус № 11.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назначения),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ind w:left="-720" w:right="-365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район №12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Краснопольской площадки №1 в микрорайоне №53 Курчатовского района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Челябинска.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Жилые дома (строение № 13,14). 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Корпус № 13,14.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11-ти этажный  панельный жилой дом серии 97 (из которых 10этажей – жилых, 1 этаж – технического назначения</w:t>
            </w:r>
            <w:proofErr w:type="gram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br/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29.06.2012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№ 4 </w:t>
            </w:r>
          </w:p>
          <w:p w:rsidR="00EC1F17" w:rsidRPr="00E00968" w:rsidRDefault="00EC1F17" w:rsidP="0027261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со встроено-пристроенными продовольственными магазинами. Микрорайон № 52 в жилом районе № 12 Краснопольской площадки № 2 в Курчатовском районе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панельный жилой дом (из которых 9 этажей жилых, 1 эта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ж-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встроено-пристроенные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 2012 г.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EC1F17" w:rsidRPr="00E00968" w:rsidTr="0074682C">
        <w:trPr>
          <w:cantSplit/>
          <w:trHeight w:val="1706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lastRenderedPageBreak/>
              <w:t>20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12 со встроенно-пристроенными продовольственными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12-ти этажный   жилой дом  со встроенно-пристроенными продовольственными магазинами (в котором запроектировано 9 этажей – жилых, 1 этаж – встроенно-пристроенные магазины, 2 этаж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а-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технического назначения).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10 со встроенно-пристроенными магазинами. 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встроенно-пристроенными магазинами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14 со встроенными помещениями туристического агентства и центром начисления коммунальных платежей.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встроенными помещениями туристического агентства и центром начисления коммунальных платежей (в котором запроектировано 13 этажей – жилых, 1 этаж – встроенно-пристроенные магазины,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31.05.2013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дома № 17 (стр.) со встроенными помещениями юридического агентства и отделением банка расположенного по адресу: 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16-ти этажный   жилой дом  со встроенными помещениями юридического агентства и отделением банка (в котором запроектировано 13 этажей – жилых, 1 этаж – встроенные помещения, 2 этажа технического назначения).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не позднее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II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28.06.2013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4 (стр.) со встроенными помещениями бытового обслуживания, расположенного по адресу: микрорайон № 53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выполнен 16-ти этажный   жилой дом  со встроенными помещениями бытового обслуживания (в котором запроектировано 13 этажей – жилых, 1 этаж – встроенные помещения бытового обслуживания, 2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квартала 2013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30.09.2013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№ 6 со встроенно-пристроенными промтоварными магазинами. Микрорайон № 52 в жилом районе № 12 Краснопольской площадки № 1 в Курчатовском районе города Челябинска Челябинской области.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выполнен 16-ти этажный   жилой дом  со встроенно-пристроенными промтоварными магазинами (в котором запроектировано 13 этажей – жилых, 1 этаж – встроенно-пристроенные магазины, 2 этаж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а-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2012 г.</w:t>
            </w:r>
          </w:p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28.12.2012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13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632DB0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BA4B05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="00BA4B05"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30 июня 2014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18-ти этажный жилой дом № 7 (стр.) со встроенно-пристроенными предприятиями КБО.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Микрорайон № 52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выполнен 20-ти этажный жилой дома № 7 (стр.) со встроенно-пристроенными предприятиями КБО (в котором запроектировано 17 этажей – жилых, 1 этаж – встроенно-пристроенные предприятия КБО,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14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632DB0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="00BA4B05"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г.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lastRenderedPageBreak/>
              <w:t>29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18-ти этажный жилой дом № 9 (стр.) со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встроенно-пристроенными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отделением банка и отделением связи.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Микрорайон № 53 в жилом районе № 12 Краснопольской площадки № 1 в Курчатовском районе города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</w:t>
            </w:r>
            <w:r w:rsidR="0046357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ыполнен 20-ти этажный жилой дом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№ 9 (стр.) со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встроенно-пристроенными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 отделением банка и отделением связи (в котором запроектировано 17 этажей – жилых, 1 этаж – встроенно-пристроенные отделение банка и отделение связи,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года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№ 15 (стр.) со встроенно-пристроенной аптекой. Микрорайон № 52 в жилом районе № 12 Краснопольской площадки № 1 в Курчатовском районе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г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 Челябинска Челябинской области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4635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выполнен 20-ти этажный </w:t>
            </w:r>
            <w:r w:rsidR="0046357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жилой дом </w:t>
            </w: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№ 15 (стр.) со встроенно-пристроенной аптекой (в котором запроектировано 17 этажей – жилых, 1 этаж – встроенно-пристроенная аптека, 2 этажа –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val="en-US" w:eastAsia="ar-SA"/>
              </w:rPr>
              <w:t>IV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квартала 2013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декабря 2013 года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632DB0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="00BA4B05"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года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632DB0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="00BA4B05"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30 июня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30 июня 2014 года</w:t>
            </w:r>
          </w:p>
        </w:tc>
      </w:tr>
      <w:tr w:rsidR="00EC1F17" w:rsidRPr="00E00968" w:rsidTr="0074682C">
        <w:trPr>
          <w:cantSplit/>
          <w:trHeight w:val="1138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9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632DB0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823D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="002823DC"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31 августа 2014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EC1F17" w:rsidRPr="00E00968" w:rsidTr="0074682C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10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632DB0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566CAA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не позднее </w:t>
            </w:r>
            <w:r w:rsidR="00566CAA"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30 сентября 2014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EC1F17" w:rsidRPr="00E00968" w:rsidTr="0074682C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Жилой дом № 16/1 97 строительной серии расположенный по адресу:  микрорайон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F90AEE" w:rsidP="00F90A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EC1F17" w:rsidRPr="00E00968">
              <w:rPr>
                <w:rFonts w:ascii="Times New Roman" w:hAnsi="Times New Roman" w:cs="Times New Roman"/>
                <w:sz w:val="18"/>
                <w:szCs w:val="18"/>
              </w:rPr>
              <w:t>-ти этажный жилой дом</w:t>
            </w: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в котором запроектировано 10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позднее</w:t>
            </w: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6CAA"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31 декабря 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EC1F17" w:rsidRPr="00E00968" w:rsidTr="0074682C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1F17" w:rsidRPr="00E00968" w:rsidRDefault="00EC1F17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№ 3 (стр.) со встроенно-пристроенным предприятием бытового обслуживания расположенный по адресу: в микрорайоне № 53 в жилом районе № 12 Краснопольской площадки № 1 в Курчатовском районе города Челябинска Челябинской области,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F90AEE" w:rsidP="00F90A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C1F17" w:rsidRPr="00E00968">
              <w:rPr>
                <w:rFonts w:ascii="Times New Roman" w:hAnsi="Times New Roman" w:cs="Times New Roman"/>
                <w:sz w:val="18"/>
                <w:szCs w:val="18"/>
              </w:rPr>
              <w:t>-ти этажный жилой дом</w:t>
            </w:r>
            <w:r w:rsidR="00854C38"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встроенно-пристроенным предприятием бытового обслуживания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(в котором запроектировано 18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1F17" w:rsidRPr="00E00968" w:rsidRDefault="00EC1F17" w:rsidP="00BA4B05">
            <w:pPr>
              <w:suppressAutoHyphens/>
              <w:spacing w:after="24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A4B05"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31 декабря </w:t>
            </w: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2014 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1F17" w:rsidRPr="00E00968" w:rsidRDefault="00EC1F17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0A6A48" w:rsidRPr="00E00968" w:rsidTr="0074682C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A6A48" w:rsidRPr="00E00968" w:rsidRDefault="000A6A48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6A48" w:rsidRPr="00E00968" w:rsidRDefault="000A6A48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№ 5 (стр.) со </w:t>
            </w:r>
            <w:proofErr w:type="gramStart"/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встроенно-пристроенными</w:t>
            </w:r>
            <w:proofErr w:type="gramEnd"/>
            <w:r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аптечным пунктом и раздаточным пунктом детской кухни, расположенный по адресу: в микрорайоне № 53 в жилом районе № 12 Краснопольской площадки № 1 в Курчатовском районе города Челябинска Челябинской области на земельном участке, кадастровый номер № 74:36:0714001:239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6A48" w:rsidRPr="00E00968" w:rsidRDefault="00F90AEE" w:rsidP="002726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hAnsi="Times New Roman" w:cs="Times New Roman"/>
                <w:sz w:val="18"/>
                <w:szCs w:val="18"/>
              </w:rPr>
              <w:t>20-ти этажный жилой дом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 w:rsidR="00854C38"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 </w:t>
            </w:r>
            <w:proofErr w:type="gramStart"/>
            <w:r w:rsidR="00854C38"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>встроенно-пристроенными</w:t>
            </w:r>
            <w:proofErr w:type="gramEnd"/>
            <w:r w:rsidR="00854C38" w:rsidRPr="00E009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аптечным пунктом и раздаточным пунктом детской кухни</w:t>
            </w:r>
            <w:r w:rsidR="00854C38"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 xml:space="preserve"> </w:t>
            </w: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(в котором запроектировано 18 жилых этажей, два этажа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6A48" w:rsidRPr="00E00968" w:rsidRDefault="0027261C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года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6A48" w:rsidRPr="00E00968" w:rsidRDefault="0027261C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057BD1" w:rsidRPr="00E00968" w:rsidTr="0074682C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7BD1" w:rsidRPr="00E00968" w:rsidRDefault="00057BD1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BD1" w:rsidRPr="00E00968" w:rsidRDefault="00057BD1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5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BD1" w:rsidRPr="00E00968" w:rsidRDefault="00057BD1" w:rsidP="002726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7BD1" w:rsidRPr="00E00968" w:rsidRDefault="00057BD1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7BD1" w:rsidRPr="00E00968" w:rsidRDefault="00057BD1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  <w:tr w:rsidR="00057BD1" w:rsidRPr="00E00968" w:rsidTr="0074682C">
        <w:trPr>
          <w:cantSplit/>
          <w:trHeight w:val="1032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BD1" w:rsidRPr="00E00968" w:rsidRDefault="00057BD1" w:rsidP="0027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lastRenderedPageBreak/>
              <w:t>39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D1" w:rsidRPr="00E00968" w:rsidRDefault="00057BD1" w:rsidP="0027261C">
            <w:pPr>
              <w:suppressAutoHyphens/>
              <w:spacing w:after="0" w:line="240" w:lineRule="auto"/>
              <w:ind w:left="-108" w:right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Жилой дом № 6 в микрорайоне «Белый хутор» в 800 м. по направлению на юго-запад от ориентира п. Западный Сосновский район Челябинская область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D1" w:rsidRPr="00E00968" w:rsidRDefault="00057BD1" w:rsidP="00057BD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18"/>
                <w:lang w:eastAsia="ar-SA"/>
              </w:rPr>
              <w:t>6-ти этажный жилой дом (в котором запроектировано 5 жилых этажей, один этаж технического назначения)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7BD1" w:rsidRPr="00E00968" w:rsidRDefault="00057BD1" w:rsidP="0027261C">
            <w:pPr>
              <w:suppressAutoHyphens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009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позднее 31 декабря 2014 г.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D1" w:rsidRPr="00E00968" w:rsidRDefault="00057BD1" w:rsidP="0027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E00968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В стадии строительства</w:t>
            </w:r>
          </w:p>
        </w:tc>
      </w:tr>
    </w:tbl>
    <w:p w:rsidR="00EC1F17" w:rsidRPr="00671884" w:rsidRDefault="00EC1F17" w:rsidP="00EC1F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1.5. О виде лицензируемой деятельности, номере лицензии, сроке ее действия, об </w:t>
      </w:r>
      <w:proofErr w:type="gramStart"/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органе</w:t>
      </w:r>
      <w:proofErr w:type="gramEnd"/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 выдавшем лицензию.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Документом, подтверждающим возможность осуществления деятельности в качестве Застройщика, вместо лицензий в настоящее время является свидетельство о допуске к определенному виду или видам работ.</w:t>
      </w:r>
    </w:p>
    <w:p w:rsidR="00DF262E" w:rsidRPr="00DF262E" w:rsidRDefault="00DF262E" w:rsidP="00DF262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Некоммерческим партнерством "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Саморегулируемая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организация Союз строительных компаний Урала и Сибири" (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Саморегулируемая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организация, основанная на членстве лиц, осуществляющих строительство) на основании решения квалификационной комиссии от 01.08.2013 года, протокол № 04/0200-2013, выдано ОАО "ЮУ КЖСИ" Свидетельство о допуске к работам, которые оказывают влияние на безопасность объектов капитального строительства: работы по осуществлению строительного контроля привлекаемым застройщиком или заказчиком на основании договора юридическим лицом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или индивидуальным предпринимателем; к работам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№ 3801.04-2010-7453094401-С-030.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1.6. О финансовом результате текущего года, размере кредиторской и дебиторской задолженности (на день опубликования проектной декларации):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DF262E" w:rsidRPr="00091390" w:rsidRDefault="00DF262E" w:rsidP="00DF262E">
      <w:pPr>
        <w:suppressAutoHyphens/>
        <w:spacing w:after="240" w:line="20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>1.6.1. Финансовый результат – 9 942 тыс. руб.</w:t>
      </w:r>
    </w:p>
    <w:p w:rsidR="00DF262E" w:rsidRPr="00091390" w:rsidRDefault="00DF262E" w:rsidP="00DF26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>1.6.2. Размер кредиторской задолженности на день опубликования проектной декларации –  1 393 488 тыс. руб.</w:t>
      </w:r>
    </w:p>
    <w:p w:rsidR="00DF262E" w:rsidRPr="00091390" w:rsidRDefault="00DF262E" w:rsidP="00DF262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i/>
          <w:color w:val="FF0000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91390">
        <w:rPr>
          <w:rFonts w:ascii="Times New Roman" w:eastAsia="Times New Roman" w:hAnsi="Times New Roman" w:cs="Times New Roman"/>
          <w:i/>
          <w:lang w:eastAsia="ar-SA"/>
        </w:rPr>
        <w:t>1.6.3. Размер дебиторской задолженности на день опубликования проектной декларации – 1 529 561 тыс. руб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2. Информация о проекте строительства: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2.1. О цели проекта строительства, об этапах и сроках его реализации, о результатах государственной экспертизы.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2.1.1. Цель проекта строительства: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DF262E" w:rsidRPr="00DF262E" w:rsidRDefault="00DF262E" w:rsidP="00DF262E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Строительство объекта капитального строительство: «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>Жилой дом № 5 (</w:t>
      </w:r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>шифр проекта 068-14.05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2.1.2. Этапы строительства.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Строительство осуществляется в один этап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2.1.3. Сроки реализации проекта.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Разрешение на ввод в эксплуатацию не позднее </w:t>
      </w:r>
      <w:r w:rsidR="00DB3349" w:rsidRPr="00DB3349">
        <w:rPr>
          <w:rFonts w:ascii="Times New Roman" w:eastAsia="Times New Roman" w:hAnsi="Times New Roman" w:cs="Times New Roman"/>
          <w:kern w:val="1"/>
          <w:lang w:eastAsia="ar-SA"/>
        </w:rPr>
        <w:t>30 июня 2015</w:t>
      </w:r>
      <w:r w:rsidRPr="00DB3349">
        <w:rPr>
          <w:rFonts w:ascii="Times New Roman" w:eastAsia="Times New Roman" w:hAnsi="Times New Roman" w:cs="Times New Roman"/>
          <w:kern w:val="1"/>
          <w:lang w:eastAsia="ar-SA"/>
        </w:rPr>
        <w:t xml:space="preserve"> г.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Срок передачи жилых  помещений участникам долевого строительства – </w:t>
      </w:r>
      <w:r w:rsidRPr="00DB3349">
        <w:rPr>
          <w:rFonts w:ascii="Times New Roman" w:eastAsia="Times New Roman" w:hAnsi="Times New Roman" w:cs="Times New Roman"/>
          <w:kern w:val="1"/>
          <w:lang w:eastAsia="ar-SA"/>
        </w:rPr>
        <w:t xml:space="preserve">не позднее 30 </w:t>
      </w:r>
      <w:r w:rsidR="00DB3349">
        <w:rPr>
          <w:rFonts w:ascii="Times New Roman" w:eastAsia="Times New Roman" w:hAnsi="Times New Roman" w:cs="Times New Roman"/>
          <w:kern w:val="1"/>
          <w:lang w:eastAsia="ar-SA"/>
        </w:rPr>
        <w:t>сентября</w:t>
      </w:r>
      <w:r w:rsidRPr="00DB3349">
        <w:rPr>
          <w:rFonts w:ascii="Times New Roman" w:eastAsia="Times New Roman" w:hAnsi="Times New Roman" w:cs="Times New Roman"/>
          <w:kern w:val="1"/>
          <w:lang w:eastAsia="ar-SA"/>
        </w:rPr>
        <w:t xml:space="preserve"> 2015 г.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i/>
          <w:iCs/>
          <w:kern w:val="1"/>
          <w:lang w:eastAsia="ar-SA"/>
        </w:rPr>
        <w:t>2.1.4. Государственная экспертиза проекта:</w:t>
      </w:r>
    </w:p>
    <w:p w:rsidR="00DF262E" w:rsidRPr="00DF262E" w:rsidRDefault="00DF262E" w:rsidP="00DF262E">
      <w:pPr>
        <w:widowControl w:val="0"/>
        <w:suppressAutoHyphens/>
        <w:spacing w:after="0" w:line="417" w:lineRule="exact"/>
        <w:ind w:right="-365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Результаты  государственной экспертизы: </w:t>
      </w:r>
    </w:p>
    <w:p w:rsidR="00DF262E" w:rsidRPr="00DF262E" w:rsidRDefault="00DF262E" w:rsidP="00DF262E">
      <w:pPr>
        <w:widowControl w:val="0"/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1. На проектную документацию (без сметы на строительство) и результаты инженерных изысканий по объекту капитального строительства «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>Жилой дом № 5 (</w:t>
      </w:r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>шифр проекта 068-14.05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proofErr w:type="gramStart"/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площадка, микрорайон № 50 в 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8B1AF8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8B1AF8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 получено Положительное заключение государственной экспертизы ОГАУ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области» (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Госэкспертиза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Челябинской области) № </w:t>
      </w:r>
      <w:r w:rsidR="006B2670">
        <w:rPr>
          <w:rFonts w:ascii="Times New Roman" w:eastAsia="Times New Roman" w:hAnsi="Times New Roman" w:cs="Times New Roman"/>
          <w:kern w:val="1"/>
          <w:lang w:eastAsia="ar-SA"/>
        </w:rPr>
        <w:t>377/2-95р/14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от 22.</w:t>
      </w:r>
      <w:r w:rsidR="006B2670">
        <w:rPr>
          <w:rFonts w:ascii="Times New Roman" w:eastAsia="Times New Roman" w:hAnsi="Times New Roman" w:cs="Times New Roman"/>
          <w:kern w:val="1"/>
          <w:lang w:eastAsia="ar-SA"/>
        </w:rPr>
        <w:t>08.2014г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., согласно которого проектная документация «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>Жилой дом № 5 (</w:t>
      </w:r>
      <w:r w:rsidR="006B2670" w:rsidRPr="0027261C">
        <w:rPr>
          <w:rFonts w:ascii="Times New Roman" w:eastAsia="Times New Roman" w:hAnsi="Times New Roman" w:cs="Times New Roman"/>
          <w:kern w:val="1"/>
          <w:lang w:eastAsia="ar-SA"/>
        </w:rPr>
        <w:t>шифр проекта 068-14.05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="006B2670"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proofErr w:type="gramEnd"/>
      <w:r w:rsidR="006B2670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6B2670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» соответствует требованиям технических регламентов и результатам инженерных изысканий, требованиям к содержанию разделов проектной документации, предусмотренным в части 12, 13, ст. 48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Градостроительного кодекса РФ, результаты инженерных изысканий соответствуют требованиям технических регламентов.</w:t>
      </w:r>
    </w:p>
    <w:p w:rsidR="00DF262E" w:rsidRPr="00DF262E" w:rsidRDefault="00DF262E" w:rsidP="00DF262E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2.2. О разрешении на строительство: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На объект капитального строительства: «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>Жилой дом № 5 (</w:t>
      </w:r>
      <w:r w:rsidR="006B2670" w:rsidRPr="0027261C">
        <w:rPr>
          <w:rFonts w:ascii="Times New Roman" w:eastAsia="Times New Roman" w:hAnsi="Times New Roman" w:cs="Times New Roman"/>
          <w:kern w:val="1"/>
          <w:lang w:eastAsia="ar-SA"/>
        </w:rPr>
        <w:t>шифр проекта 068-14.05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="006B2670"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="006B2670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6B2670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6B2670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», Администрацией города Челябинска выдано Разрешение на строительство № </w:t>
      </w:r>
      <w:r w:rsidR="006B2670">
        <w:rPr>
          <w:rFonts w:ascii="Times New Roman" w:eastAsia="Times New Roman" w:hAnsi="Times New Roman" w:cs="Times New Roman"/>
          <w:kern w:val="1"/>
          <w:lang w:val="en-US" w:eastAsia="ar-SA"/>
        </w:rPr>
        <w:t>RU</w:t>
      </w:r>
      <w:r w:rsidR="006B2670">
        <w:rPr>
          <w:rFonts w:ascii="Times New Roman" w:eastAsia="Times New Roman" w:hAnsi="Times New Roman" w:cs="Times New Roman"/>
          <w:kern w:val="1"/>
          <w:lang w:eastAsia="ar-SA"/>
        </w:rPr>
        <w:t>74315000-58-ж-2014 от 29.08.2014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г.  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2.3. О правах Застройщика на земельный  участок, о кадастровом номере и площади земельного участка, об элементах благоустройства.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Право Застройщика на земельный участок под строительство жилого дома подтверждается Договором </w:t>
      </w:r>
      <w:r w:rsidR="00B23565">
        <w:rPr>
          <w:rFonts w:ascii="Times New Roman" w:eastAsia="Times New Roman" w:hAnsi="Times New Roman" w:cs="Times New Roman"/>
          <w:kern w:val="1"/>
          <w:lang w:eastAsia="ar-SA"/>
        </w:rPr>
        <w:t>УЗ № 012490-К-2014 аренды земельного участка для его комплексного освоения в целях жилищного строительства от 09.01.2014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г. 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Земельный участок, площадью </w:t>
      </w:r>
      <w:r w:rsidR="00AB4E1F">
        <w:rPr>
          <w:rFonts w:ascii="Times New Roman" w:eastAsia="Times New Roman" w:hAnsi="Times New Roman" w:cs="Times New Roman"/>
          <w:kern w:val="1"/>
          <w:lang w:eastAsia="ar-SA"/>
        </w:rPr>
        <w:t>125 817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кв.м., с кадастровым номером  74:36:0714001:</w:t>
      </w:r>
      <w:r w:rsidR="007800BA">
        <w:rPr>
          <w:rFonts w:ascii="Times New Roman" w:eastAsia="Times New Roman" w:hAnsi="Times New Roman" w:cs="Times New Roman"/>
          <w:kern w:val="1"/>
          <w:lang w:eastAsia="ar-SA"/>
        </w:rPr>
        <w:t>2970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, расположен на землях населенных пунктов (жилая зона), находящихся в ведении муниципального образования, для комплексного освоения в целях жилищного строительства, в границах указанных в кадастровом плане Участка, под строительство многоэтажного жилого дома.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Элементы благоустройства: площадки для детей, площадки для отдыха взрослых, площадки для занятий физкультурой - оборудованные малыми архитектурными формами; покрытие проездов, тротуаров, автостоянок,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хозплощадок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– асфальтобетонное.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>Свободная от застройки территория озеленяется посадкой деревьев и кустарников, устраиваются газоны с посевом трав.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2.4. О местоположении строящегося жилого дома, его описание, в соответствии с проектной документацией, на основании которой выдано разрешение на строительство.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Земельный участок, отведенный под строительство жилого дома, находится на землях населенных пунктов (жилая зона) по адресу: </w:t>
      </w:r>
      <w:r w:rsidR="00EB16F9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площадка, микрорайон № 50 в </w:t>
      </w:r>
      <w:r w:rsidR="00EB16F9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EB16F9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EB16F9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2.5. О количестве в составе строящегося жилого дома самостоятельных частей (помещений), передаваемых участникам долевого строительства застройщиком после получения разрешения на ввод в эксплуатацию, а также об описании технических характеристик дома и самостоятельных частей (помещений).</w:t>
      </w:r>
    </w:p>
    <w:p w:rsidR="00DF262E" w:rsidRPr="001F2BCD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Информация об объекте: проектом, выполнен </w:t>
      </w:r>
      <w:r w:rsidR="00393ED3"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11</w:t>
      </w:r>
      <w:r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-ти этажный жилой дом (в котором запроектировано 1</w:t>
      </w:r>
      <w:r w:rsidR="00C1307F"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0 </w:t>
      </w:r>
      <w:r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этажей – ж</w:t>
      </w:r>
      <w:r w:rsidR="00C1307F"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илых</w:t>
      </w:r>
      <w:r w:rsidR="00393ED3"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, 1 этаж - технический</w:t>
      </w:r>
      <w:r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).</w:t>
      </w:r>
    </w:p>
    <w:p w:rsidR="00003DE1" w:rsidRPr="001F2BCD" w:rsidRDefault="00C1307F" w:rsidP="00DF26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2BCD">
        <w:rPr>
          <w:rFonts w:ascii="Times New Roman" w:hAnsi="Times New Roman" w:cs="Times New Roman"/>
          <w:color w:val="000000" w:themeColor="text1"/>
        </w:rPr>
        <w:t>Микрорайон № 50</w:t>
      </w:r>
      <w:r w:rsidR="0080074A" w:rsidRPr="001F2BCD">
        <w:rPr>
          <w:rFonts w:ascii="Times New Roman" w:hAnsi="Times New Roman" w:cs="Times New Roman"/>
          <w:color w:val="000000" w:themeColor="text1"/>
        </w:rPr>
        <w:t>, 11</w:t>
      </w:r>
      <w:r w:rsidRPr="001F2BCD">
        <w:rPr>
          <w:rFonts w:ascii="Times New Roman" w:hAnsi="Times New Roman" w:cs="Times New Roman"/>
          <w:color w:val="000000" w:themeColor="text1"/>
        </w:rPr>
        <w:t xml:space="preserve">-ти этажный жилой дом № 5  - с составом квартир – </w:t>
      </w:r>
    </w:p>
    <w:p w:rsidR="00003DE1" w:rsidRPr="001F2BCD" w:rsidRDefault="00C1307F" w:rsidP="00DF26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2BCD">
        <w:rPr>
          <w:rFonts w:ascii="Times New Roman" w:hAnsi="Times New Roman" w:cs="Times New Roman"/>
          <w:color w:val="000000" w:themeColor="text1"/>
        </w:rPr>
        <w:t xml:space="preserve">1 подъезд с 1 </w:t>
      </w:r>
      <w:r w:rsidR="001F2BCD" w:rsidRPr="001F2BCD">
        <w:rPr>
          <w:rFonts w:ascii="Times New Roman" w:hAnsi="Times New Roman" w:cs="Times New Roman"/>
          <w:color w:val="000000" w:themeColor="text1"/>
        </w:rPr>
        <w:t>–</w:t>
      </w:r>
      <w:proofErr w:type="spellStart"/>
      <w:r w:rsidR="001F2BCD" w:rsidRPr="001F2BCD">
        <w:rPr>
          <w:rFonts w:ascii="Times New Roman" w:hAnsi="Times New Roman" w:cs="Times New Roman"/>
          <w:color w:val="000000" w:themeColor="text1"/>
        </w:rPr>
        <w:t>й</w:t>
      </w:r>
      <w:proofErr w:type="spellEnd"/>
      <w:r w:rsidR="001F2BCD" w:rsidRPr="001F2BCD">
        <w:rPr>
          <w:rFonts w:ascii="Times New Roman" w:hAnsi="Times New Roman" w:cs="Times New Roman"/>
          <w:color w:val="000000" w:themeColor="text1"/>
        </w:rPr>
        <w:t xml:space="preserve"> этаж – 3-1-1-3; со 2-го </w:t>
      </w:r>
      <w:r w:rsidRPr="001F2BCD">
        <w:rPr>
          <w:rFonts w:ascii="Times New Roman" w:hAnsi="Times New Roman" w:cs="Times New Roman"/>
          <w:color w:val="000000" w:themeColor="text1"/>
        </w:rPr>
        <w:t>по 10 этаж–</w:t>
      </w:r>
      <w:r w:rsidR="001F2BCD" w:rsidRPr="001F2BCD">
        <w:rPr>
          <w:rFonts w:ascii="Times New Roman" w:hAnsi="Times New Roman" w:cs="Times New Roman"/>
          <w:color w:val="000000" w:themeColor="text1"/>
        </w:rPr>
        <w:t>1-1-1-1-3</w:t>
      </w:r>
      <w:r w:rsidRPr="001F2BCD">
        <w:rPr>
          <w:rFonts w:ascii="Times New Roman" w:hAnsi="Times New Roman" w:cs="Times New Roman"/>
          <w:color w:val="000000" w:themeColor="text1"/>
        </w:rPr>
        <w:t xml:space="preserve">; </w:t>
      </w:r>
    </w:p>
    <w:p w:rsidR="00003DE1" w:rsidRPr="001F2BCD" w:rsidRDefault="001F2BCD" w:rsidP="00DF262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F2BCD">
        <w:rPr>
          <w:rFonts w:ascii="Times New Roman" w:hAnsi="Times New Roman" w:cs="Times New Roman"/>
        </w:rPr>
        <w:t>2-ой подъезд 1-й этаж – 2-2-2</w:t>
      </w:r>
      <w:r w:rsidR="00C1307F" w:rsidRPr="001F2BCD">
        <w:rPr>
          <w:rFonts w:ascii="Times New Roman" w:hAnsi="Times New Roman" w:cs="Times New Roman"/>
        </w:rPr>
        <w:t xml:space="preserve">; </w:t>
      </w:r>
      <w:r w:rsidRPr="001F2BCD">
        <w:rPr>
          <w:rFonts w:ascii="Times New Roman" w:hAnsi="Times New Roman" w:cs="Times New Roman"/>
        </w:rPr>
        <w:t>2-ой этаж – 2-1-2*-2; с 3 по 10 этаж – 2-2*-2*-2</w:t>
      </w:r>
      <w:r w:rsidR="00C1307F" w:rsidRPr="001F2BCD">
        <w:rPr>
          <w:rFonts w:ascii="Times New Roman" w:hAnsi="Times New Roman" w:cs="Times New Roman"/>
        </w:rPr>
        <w:t xml:space="preserve">; </w:t>
      </w:r>
    </w:p>
    <w:p w:rsidR="00003DE1" w:rsidRPr="001F2BCD" w:rsidRDefault="00C1307F" w:rsidP="00DF262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2BCD">
        <w:rPr>
          <w:rFonts w:ascii="Times New Roman" w:hAnsi="Times New Roman" w:cs="Times New Roman"/>
          <w:color w:val="000000" w:themeColor="text1"/>
        </w:rPr>
        <w:t xml:space="preserve">3-й подъезд 1-й этаж – </w:t>
      </w:r>
      <w:r w:rsidR="001F2BCD" w:rsidRPr="001F2BCD">
        <w:rPr>
          <w:rFonts w:ascii="Times New Roman" w:hAnsi="Times New Roman" w:cs="Times New Roman"/>
          <w:color w:val="000000" w:themeColor="text1"/>
        </w:rPr>
        <w:t>1-2-2;</w:t>
      </w:r>
      <w:r w:rsidRPr="001F2BCD">
        <w:rPr>
          <w:rFonts w:ascii="Times New Roman" w:hAnsi="Times New Roman" w:cs="Times New Roman"/>
          <w:color w:val="000000" w:themeColor="text1"/>
        </w:rPr>
        <w:t xml:space="preserve"> со 2 по 10 этаж – </w:t>
      </w:r>
      <w:r w:rsidR="001F2BCD" w:rsidRPr="001F2BCD">
        <w:rPr>
          <w:rFonts w:ascii="Times New Roman" w:hAnsi="Times New Roman" w:cs="Times New Roman"/>
          <w:color w:val="000000" w:themeColor="text1"/>
        </w:rPr>
        <w:t>2-2-3</w:t>
      </w:r>
      <w:r w:rsidRPr="001F2BCD">
        <w:rPr>
          <w:rFonts w:ascii="Times New Roman" w:hAnsi="Times New Roman" w:cs="Times New Roman"/>
          <w:color w:val="000000" w:themeColor="text1"/>
        </w:rPr>
        <w:t>;</w:t>
      </w:r>
    </w:p>
    <w:p w:rsidR="00DF262E" w:rsidRPr="001F2BCD" w:rsidRDefault="00003DE1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2BCD">
        <w:rPr>
          <w:rFonts w:ascii="Times New Roman" w:hAnsi="Times New Roman" w:cs="Times New Roman"/>
        </w:rPr>
        <w:t>4-й подъезд 1-й этаж – 2-2*-2*2</w:t>
      </w:r>
      <w:r w:rsidR="00C1307F" w:rsidRPr="001F2BCD">
        <w:rPr>
          <w:rFonts w:ascii="Times New Roman" w:hAnsi="Times New Roman" w:cs="Times New Roman"/>
        </w:rPr>
        <w:t xml:space="preserve">; со 2 по 10 этаж – </w:t>
      </w:r>
      <w:r w:rsidRPr="001F2BCD">
        <w:rPr>
          <w:rFonts w:ascii="Times New Roman" w:hAnsi="Times New Roman" w:cs="Times New Roman"/>
        </w:rPr>
        <w:t>2-2*-2*2.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Технические характеристики жилого дома № 5: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highlight w:val="yellow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Число квартир - </w:t>
      </w:r>
      <w:r w:rsidR="0080074A">
        <w:rPr>
          <w:rFonts w:ascii="Times New Roman" w:eastAsia="Times New Roman" w:hAnsi="Times New Roman" w:cs="Times New Roman"/>
          <w:kern w:val="1"/>
          <w:lang w:eastAsia="ar-SA"/>
        </w:rPr>
        <w:t>158</w:t>
      </w:r>
      <w:r w:rsidRPr="00DF262E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    </w:t>
      </w:r>
      <w:r w:rsidRPr="00DF262E">
        <w:rPr>
          <w:rFonts w:ascii="Times New Roman" w:eastAsia="Times New Roman" w:hAnsi="Times New Roman" w:cs="Times New Roman"/>
          <w:color w:val="FF0000"/>
          <w:kern w:val="1"/>
          <w:highlight w:val="yellow"/>
          <w:lang w:eastAsia="ar-SA"/>
        </w:rPr>
        <w:br/>
      </w:r>
      <w:r w:rsidRPr="001F2BCD">
        <w:rPr>
          <w:rFonts w:ascii="Times New Roman" w:eastAsia="Times New Roman" w:hAnsi="Times New Roman" w:cs="Times New Roman"/>
          <w:kern w:val="1"/>
          <w:lang w:eastAsia="ar-SA"/>
        </w:rPr>
        <w:t xml:space="preserve">Площадь застройки, м² – </w:t>
      </w:r>
      <w:r w:rsidR="001F2BCD" w:rsidRPr="001F2BCD">
        <w:rPr>
          <w:rFonts w:ascii="Times New Roman" w:eastAsia="Times New Roman" w:hAnsi="Times New Roman" w:cs="Times New Roman"/>
          <w:kern w:val="1"/>
          <w:lang w:eastAsia="ar-SA"/>
        </w:rPr>
        <w:t>1,22</w:t>
      </w:r>
      <w:r w:rsidRPr="001F2BCD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  <w:r w:rsidR="001F2BCD" w:rsidRPr="001F2BCD">
        <w:rPr>
          <w:rFonts w:ascii="Times New Roman" w:eastAsia="Times New Roman" w:hAnsi="Times New Roman" w:cs="Times New Roman"/>
          <w:kern w:val="1"/>
          <w:lang w:eastAsia="ar-SA"/>
        </w:rPr>
        <w:t>тыс</w:t>
      </w:r>
      <w:proofErr w:type="gramStart"/>
      <w:r w:rsidR="001F2BCD" w:rsidRPr="001F2BCD">
        <w:rPr>
          <w:rFonts w:ascii="Times New Roman" w:eastAsia="Times New Roman" w:hAnsi="Times New Roman" w:cs="Times New Roman"/>
          <w:kern w:val="1"/>
          <w:lang w:eastAsia="ar-SA"/>
        </w:rPr>
        <w:t>.м</w:t>
      </w:r>
      <w:proofErr w:type="gramEnd"/>
      <w:r w:rsidR="001F2BCD" w:rsidRPr="001F2BCD">
        <w:rPr>
          <w:rFonts w:ascii="Times New Roman" w:eastAsia="Times New Roman" w:hAnsi="Times New Roman" w:cs="Times New Roman"/>
          <w:kern w:val="1"/>
          <w:lang w:eastAsia="ar-SA"/>
        </w:rPr>
        <w:t>²</w:t>
      </w:r>
      <w:r w:rsidRPr="00DF262E">
        <w:rPr>
          <w:rFonts w:ascii="Times New Roman" w:eastAsia="Times New Roman" w:hAnsi="Times New Roman" w:cs="Times New Roman"/>
          <w:kern w:val="1"/>
          <w:highlight w:val="yellow"/>
          <w:lang w:eastAsia="ar-SA"/>
        </w:rPr>
        <w:br/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Общая площадь квартир, м²-   </w:t>
      </w:r>
      <w:r w:rsidR="001320B5">
        <w:rPr>
          <w:rFonts w:ascii="Times New Roman" w:eastAsia="Times New Roman" w:hAnsi="Times New Roman" w:cs="Times New Roman"/>
          <w:kern w:val="1"/>
          <w:lang w:eastAsia="ar-SA"/>
        </w:rPr>
        <w:t>8 463,66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кв.м.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Строительный объем, м³  -     </w:t>
      </w:r>
      <w:r w:rsidR="001A321B">
        <w:rPr>
          <w:rFonts w:ascii="Times New Roman" w:eastAsia="Times New Roman" w:hAnsi="Times New Roman" w:cs="Times New Roman"/>
          <w:kern w:val="1"/>
          <w:lang w:eastAsia="ar-SA"/>
        </w:rPr>
        <w:t>36 554,79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куб.м.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003DE1">
        <w:rPr>
          <w:rFonts w:ascii="Times New Roman" w:eastAsia="Times New Roman" w:hAnsi="Times New Roman" w:cs="Times New Roman"/>
          <w:kern w:val="1"/>
          <w:lang w:eastAsia="ar-SA"/>
        </w:rPr>
        <w:t>Класс э</w:t>
      </w:r>
      <w:r w:rsidR="00003DE1" w:rsidRPr="00003DE1">
        <w:rPr>
          <w:rFonts w:ascii="Times New Roman" w:eastAsia="Times New Roman" w:hAnsi="Times New Roman" w:cs="Times New Roman"/>
          <w:kern w:val="1"/>
          <w:lang w:eastAsia="ar-SA"/>
        </w:rPr>
        <w:t>нергетической эффективности – «В+</w:t>
      </w:r>
      <w:proofErr w:type="gramStart"/>
      <w:r w:rsidRPr="00003DE1">
        <w:rPr>
          <w:rFonts w:ascii="Times New Roman" w:eastAsia="Times New Roman" w:hAnsi="Times New Roman" w:cs="Times New Roman"/>
          <w:kern w:val="1"/>
          <w:lang w:eastAsia="ar-SA"/>
        </w:rPr>
        <w:t>»-</w:t>
      </w:r>
      <w:proofErr w:type="gramEnd"/>
      <w:r w:rsidRPr="00003DE1">
        <w:rPr>
          <w:rFonts w:ascii="Times New Roman" w:eastAsia="Times New Roman" w:hAnsi="Times New Roman" w:cs="Times New Roman"/>
          <w:kern w:val="1"/>
          <w:lang w:eastAsia="ar-SA"/>
        </w:rPr>
        <w:t xml:space="preserve">очень высокий (жилая часть). </w:t>
      </w:r>
      <w:r w:rsidRPr="00003DE1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Класс здания- </w:t>
      </w:r>
      <w:r w:rsidRPr="00003DE1">
        <w:rPr>
          <w:rFonts w:ascii="Times New Roman" w:eastAsia="Times New Roman" w:hAnsi="Times New Roman" w:cs="Times New Roman"/>
          <w:kern w:val="1"/>
          <w:lang w:val="en-US" w:eastAsia="ar-SA"/>
        </w:rPr>
        <w:t>II</w:t>
      </w:r>
      <w:r w:rsidRPr="00003DE1">
        <w:rPr>
          <w:rFonts w:ascii="Times New Roman" w:eastAsia="Times New Roman" w:hAnsi="Times New Roman" w:cs="Times New Roman"/>
          <w:kern w:val="1"/>
          <w:lang w:eastAsia="ar-SA"/>
        </w:rPr>
        <w:br/>
        <w:t>Степень огнестойкости - II</w:t>
      </w:r>
    </w:p>
    <w:p w:rsidR="00DF262E" w:rsidRDefault="00DF262E" w:rsidP="00DF262E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Технические характеристики квартир Жилой дом № 5: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65"/>
        <w:gridCol w:w="1907"/>
        <w:gridCol w:w="1494"/>
        <w:gridCol w:w="1709"/>
        <w:gridCol w:w="1875"/>
        <w:gridCol w:w="1790"/>
      </w:tblGrid>
      <w:tr w:rsidR="00DF262E" w:rsidRPr="00524B21" w:rsidTr="00BB581F">
        <w:trPr>
          <w:cantSplit/>
          <w:trHeight w:val="9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2E" w:rsidRPr="00524B21" w:rsidRDefault="00E51F3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Н</w:t>
            </w:r>
            <w:r w:rsidR="00DF262E"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аименование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 м</w:t>
            </w:r>
            <w:proofErr w:type="gramStart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площадь квартиры, м</w:t>
            </w:r>
            <w:proofErr w:type="gramStart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***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Количество квартир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Общая площадь, м</w:t>
            </w:r>
            <w:proofErr w:type="gramStart"/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proofErr w:type="gramEnd"/>
          </w:p>
        </w:tc>
      </w:tr>
      <w:tr w:rsidR="00DF262E" w:rsidRPr="00524B21" w:rsidTr="0027261C">
        <w:trPr>
          <w:cantSplit/>
          <w:trHeight w:val="573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81F" w:rsidRPr="00524B21" w:rsidRDefault="00BB581F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BB581F" w:rsidRPr="00524B21" w:rsidRDefault="00BB581F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1-й подъезд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Однокомнатная 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24,00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5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26,13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261,3</w:t>
            </w:r>
          </w:p>
        </w:tc>
      </w:tr>
      <w:tr w:rsidR="00DF262E" w:rsidRPr="00524B21" w:rsidTr="0027261C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23,71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258,4</w:t>
            </w:r>
          </w:p>
        </w:tc>
      </w:tr>
      <w:tr w:rsidR="00DF262E" w:rsidRPr="00524B21" w:rsidTr="0027261C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41,24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42,98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386,82</w:t>
            </w:r>
          </w:p>
        </w:tc>
      </w:tr>
      <w:tr w:rsidR="00DF262E" w:rsidRPr="00524B21" w:rsidTr="0027261C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F262E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31,68</w:t>
            </w:r>
          </w:p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33,81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304,29</w:t>
            </w:r>
          </w:p>
        </w:tc>
      </w:tr>
      <w:tr w:rsidR="00DF262E" w:rsidRPr="00524B21" w:rsidTr="0027261C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Трехкомнатная </w:t>
            </w:r>
          </w:p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DF262E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72,61</w:t>
            </w:r>
          </w:p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76,48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76,48</w:t>
            </w:r>
          </w:p>
        </w:tc>
      </w:tr>
      <w:tr w:rsidR="00524B21" w:rsidRPr="00524B21" w:rsidTr="0027261C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77,69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77,69</w:t>
            </w:r>
          </w:p>
        </w:tc>
      </w:tr>
      <w:tr w:rsidR="00DF262E" w:rsidRPr="00524B21" w:rsidTr="0027261C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DF262E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73,6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77,47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62E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697,23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D14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</w:t>
            </w: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-й подъезд</w:t>
            </w:r>
          </w:p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D14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Однокомнатная </w:t>
            </w:r>
          </w:p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Двухкомнатная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66,35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68,87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68,87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74,4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79,56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79,56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57,73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60,25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60,25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65,06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67,46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67,46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734,57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529,56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536,72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Default="000E7350" w:rsidP="000E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0E7350" w:rsidRDefault="000E7350" w:rsidP="000E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0E7350" w:rsidRDefault="000E7350" w:rsidP="000E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0E7350" w:rsidRDefault="000E7350" w:rsidP="000E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:rsidR="000E7350" w:rsidRPr="00524B21" w:rsidRDefault="000E7350" w:rsidP="000E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3</w:t>
            </w: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-й подъезд</w:t>
            </w:r>
          </w:p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lastRenderedPageBreak/>
              <w:t>Однокомнатная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54,72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57,25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57,25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65,82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68,35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683,5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67,73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63,2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65,73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591,57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0E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 xml:space="preserve">Трехкомнатная </w:t>
            </w:r>
          </w:p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81,66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84,19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757,71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0E735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</w:t>
            </w: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-й подъезд</w:t>
            </w:r>
          </w:p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Двухкомнатная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64,69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67,09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670,9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56,44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58,84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588,4</w:t>
            </w:r>
          </w:p>
        </w:tc>
      </w:tr>
      <w:tr w:rsidR="000E7350" w:rsidRPr="00524B21" w:rsidTr="00566CAA">
        <w:trPr>
          <w:cantSplit/>
          <w:trHeight w:val="766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40,63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43,21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50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864,2</w:t>
            </w:r>
          </w:p>
        </w:tc>
      </w:tr>
      <w:tr w:rsidR="00524B21" w:rsidRPr="00524B21" w:rsidTr="0027261C">
        <w:trPr>
          <w:cantSplit/>
          <w:trHeight w:val="766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24B2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Общий итог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524B21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158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4B21" w:rsidRPr="00524B21" w:rsidRDefault="000E7350" w:rsidP="00DF2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8463,66</w:t>
            </w:r>
          </w:p>
        </w:tc>
      </w:tr>
    </w:tbl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 **- Площадь квартир без учета лоджий и балконов </w:t>
      </w:r>
    </w:p>
    <w:p w:rsidR="00DF262E" w:rsidRPr="00DF262E" w:rsidRDefault="00DD1424" w:rsidP="00DF262E">
      <w:pPr>
        <w:suppressAutoHyphens/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ar-SA"/>
        </w:rPr>
        <w:t>***- Площадь квартир с учетом  лоджий</w:t>
      </w:r>
      <w:r w:rsidR="00DF262E"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 xml:space="preserve"> (площадь  </w:t>
      </w:r>
      <w:r>
        <w:rPr>
          <w:rFonts w:ascii="Times New Roman" w:eastAsia="Times New Roman" w:hAnsi="Times New Roman" w:cs="Times New Roman"/>
          <w:b/>
          <w:bCs/>
          <w:kern w:val="1"/>
          <w:lang w:eastAsia="ar-SA"/>
        </w:rPr>
        <w:t>лоджий  рассчитывается с учетом к=0,5</w:t>
      </w:r>
      <w:r w:rsidR="00DF262E" w:rsidRPr="00DF262E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)</w:t>
      </w:r>
    </w:p>
    <w:p w:rsidR="00DF262E" w:rsidRPr="00DF262E" w:rsidRDefault="00DF262E" w:rsidP="00DF262E">
      <w:pPr>
        <w:suppressAutoHyphens/>
        <w:spacing w:after="0" w:line="240" w:lineRule="auto"/>
        <w:ind w:left="60"/>
        <w:rPr>
          <w:rFonts w:ascii="Times New Roman" w:eastAsia="Times New Roman" w:hAnsi="Times New Roman" w:cs="Times New Roman"/>
          <w:b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BB581F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BB581F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2.6. О функциональном назначении нежилых помещений, не входящих в состав общего имущества:</w:t>
      </w:r>
      <w:r w:rsidRPr="00BB581F">
        <w:rPr>
          <w:rFonts w:ascii="Times New Roman" w:eastAsia="Times New Roman" w:hAnsi="Times New Roman" w:cs="Times New Roman"/>
          <w:kern w:val="1"/>
          <w:lang w:eastAsia="ar-SA"/>
        </w:rPr>
        <w:t xml:space="preserve"> </w:t>
      </w:r>
    </w:p>
    <w:p w:rsidR="00DF262E" w:rsidRPr="00BB581F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463572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>Нежилых помещений нет.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2.7. О составе общего имущества в 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передачи объектов долевого строительства участникам долевого строительства: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  <w:t xml:space="preserve">К общему имуществу, которое </w:t>
      </w: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будет находиться в общей долевой собственности участников долевого строительства относятся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:</w:t>
      </w:r>
    </w:p>
    <w:p w:rsidR="00DF262E" w:rsidRDefault="00DF262E" w:rsidP="00DF262E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  Земельный участок, под объектом строительства (с учетом благоустройства и озеленения);</w:t>
      </w:r>
    </w:p>
    <w:p w:rsidR="00DF262E" w:rsidRPr="000E7350" w:rsidRDefault="000E7350" w:rsidP="000E7350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left="720" w:hanging="18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>
        <w:rPr>
          <w:rFonts w:ascii="Times New Roman" w:eastAsia="Times New Roman" w:hAnsi="Times New Roman" w:cs="Times New Roman"/>
          <w:kern w:val="1"/>
          <w:lang w:eastAsia="ar-SA"/>
        </w:rPr>
        <w:t xml:space="preserve">   </w:t>
      </w:r>
      <w:r w:rsidR="00DF262E" w:rsidRPr="000E7350">
        <w:rPr>
          <w:rFonts w:ascii="Times New Roman" w:eastAsia="Times New Roman" w:hAnsi="Times New Roman" w:cs="Times New Roman"/>
          <w:kern w:val="1"/>
          <w:lang w:eastAsia="ar-SA"/>
        </w:rPr>
        <w:t xml:space="preserve">Места общего пользования – лестничные площадки, марши, коридоры, лифт, подвал, </w:t>
      </w:r>
    </w:p>
    <w:p w:rsidR="00DF262E" w:rsidRPr="00DF262E" w:rsidRDefault="00DF262E" w:rsidP="00DF262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  помещения технического назначения;</w:t>
      </w:r>
    </w:p>
    <w:p w:rsidR="00DF262E" w:rsidRPr="00DF262E" w:rsidRDefault="00DF262E" w:rsidP="00DF26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Крыша, ограждающие несущие и ненесущие конструкции дома;</w:t>
      </w:r>
    </w:p>
    <w:p w:rsidR="00DF262E" w:rsidRPr="00DF262E" w:rsidRDefault="00DF262E" w:rsidP="00DF262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Внутренние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общедомовые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 инженерные коммуникации и оборудование,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электрощитовые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2.8. О предполагаемом сроке получения разрешения на ввод в эксплуатацию строящегося жилого дома, об органе, уполномоченном в соответствии с законодательством о градостроительной деятельности на выдачу разрешения на ввод в эксплуатацию строящегося жилого дома: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Предполагаемый срок получения разрешения на ввод в эксплуатацию  «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>Жилой дом № 5 (</w:t>
      </w:r>
      <w:r w:rsidR="00DB3349" w:rsidRPr="0027261C">
        <w:rPr>
          <w:rFonts w:ascii="Times New Roman" w:eastAsia="Times New Roman" w:hAnsi="Times New Roman" w:cs="Times New Roman"/>
          <w:kern w:val="1"/>
          <w:lang w:eastAsia="ar-SA"/>
        </w:rPr>
        <w:t>шифр проекта 068-14.05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="00DB3349"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="00DB3349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DB3349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» - </w:t>
      </w:r>
      <w:r w:rsidRPr="00312FAB">
        <w:rPr>
          <w:rFonts w:ascii="Times New Roman" w:eastAsia="Times New Roman" w:hAnsi="Times New Roman" w:cs="Times New Roman"/>
          <w:kern w:val="1"/>
          <w:lang w:eastAsia="ar-SA"/>
        </w:rPr>
        <w:t xml:space="preserve">не позднее </w:t>
      </w:r>
      <w:r w:rsidR="00DB3349" w:rsidRPr="00312FAB">
        <w:rPr>
          <w:rFonts w:ascii="Times New Roman" w:eastAsia="Times New Roman" w:hAnsi="Times New Roman" w:cs="Times New Roman"/>
          <w:kern w:val="1"/>
          <w:lang w:eastAsia="ar-SA"/>
        </w:rPr>
        <w:t>30 июня</w:t>
      </w:r>
      <w:r w:rsidRPr="00312FAB">
        <w:rPr>
          <w:rFonts w:ascii="Times New Roman" w:eastAsia="Times New Roman" w:hAnsi="Times New Roman" w:cs="Times New Roman"/>
          <w:kern w:val="1"/>
          <w:lang w:eastAsia="ar-SA"/>
        </w:rPr>
        <w:t xml:space="preserve"> 201</w:t>
      </w:r>
      <w:r w:rsidR="00DB3349" w:rsidRPr="00312FAB">
        <w:rPr>
          <w:rFonts w:ascii="Times New Roman" w:eastAsia="Times New Roman" w:hAnsi="Times New Roman" w:cs="Times New Roman"/>
          <w:kern w:val="1"/>
          <w:lang w:eastAsia="ar-SA"/>
        </w:rPr>
        <w:t>5</w:t>
      </w:r>
      <w:r w:rsidRPr="00312FAB">
        <w:rPr>
          <w:rFonts w:ascii="Times New Roman" w:eastAsia="Times New Roman" w:hAnsi="Times New Roman" w:cs="Times New Roman"/>
          <w:kern w:val="1"/>
          <w:lang w:eastAsia="ar-SA"/>
        </w:rPr>
        <w:t xml:space="preserve"> г.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Орган, уполномоченный на выдачу разрешения на ввод: Администрация города Челябинска.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2.9. О возможных финансовых и прочих рисках при осуществлении проекта строительства и мерах по добровольному страхованию Застройщиком таких рисков: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lastRenderedPageBreak/>
        <w:t>Во избежание финансовых и прочих рисков, ОАО «ЮУ КЖСИ» гарантирует своим Уставным капиталом исполнение взятых на себя обязательств перед кредиторами по строительству объекта – «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>Жилой дом № 5 (</w:t>
      </w:r>
      <w:r w:rsidR="00DB3349" w:rsidRPr="0027261C">
        <w:rPr>
          <w:rFonts w:ascii="Times New Roman" w:eastAsia="Times New Roman" w:hAnsi="Times New Roman" w:cs="Times New Roman"/>
          <w:kern w:val="1"/>
          <w:lang w:eastAsia="ar-SA"/>
        </w:rPr>
        <w:t>шифр проекта 068-14.05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>)</w:t>
      </w:r>
      <w:r w:rsidR="00DB3349" w:rsidRPr="0027261C">
        <w:rPr>
          <w:rFonts w:ascii="Times New Roman" w:eastAsia="Times New Roman" w:hAnsi="Times New Roman" w:cs="Times New Roman"/>
          <w:kern w:val="1"/>
          <w:lang w:eastAsia="ar-SA"/>
        </w:rPr>
        <w:t>,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расположенного по адресу:</w:t>
      </w:r>
      <w:r w:rsidR="00DB3349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 Краснопольская площадка, микрорайон № 50 в 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DB3349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DB3349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>».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Кроме того, ОАО "ЮУ КЖСИ" заключило договор страхования гражданской ответственности за вред, причиненный вследствие недостатков работ, оказывающих влияние на безопасность объектов капитального строительства. Указанный договор заключен в пользу физических и юридических лиц (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Выгодоприобретателей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), которым может быть причинен вред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строительства. 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2.10. О планируемой стоимости строительства жилого дома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br/>
      </w:r>
      <w:r w:rsidRPr="001C036C">
        <w:rPr>
          <w:rFonts w:ascii="Times New Roman" w:eastAsia="Times New Roman" w:hAnsi="Times New Roman" w:cs="Times New Roman"/>
          <w:kern w:val="1"/>
          <w:lang w:eastAsia="ar-SA"/>
        </w:rPr>
        <w:t xml:space="preserve">Планируемая стоимость строительства жилого дома ориентировочно составляет  </w:t>
      </w:r>
      <w:r w:rsidR="006065A8" w:rsidRPr="001C0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213 287 660,00 (Двести тринадцать миллионов двести восемьдесят семь тысяч шестьсот шестьдесят</w:t>
      </w:r>
      <w:r w:rsidRPr="001C036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 w:rsidRPr="001C036C">
        <w:rPr>
          <w:rFonts w:ascii="Times New Roman" w:eastAsia="Times New Roman" w:hAnsi="Times New Roman" w:cs="Times New Roman"/>
          <w:kern w:val="1"/>
          <w:lang w:eastAsia="ar-SA"/>
        </w:rPr>
        <w:t xml:space="preserve"> рублей.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2.11. О перечне организаций, осуществляющих основные строительно-монтажные и другие работы.</w:t>
      </w: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br/>
      </w:r>
    </w:p>
    <w:p w:rsidR="00DF262E" w:rsidRPr="001F2BCD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</w:pPr>
      <w:r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Проектные работы </w:t>
      </w:r>
      <w:r w:rsidR="001F2BCD"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– ООО «СМУ №12». А</w:t>
      </w:r>
      <w:r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вторский надзор </w:t>
      </w:r>
      <w:r w:rsidR="001F2BCD"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>– ПК ГПИ «ЧГРП».</w:t>
      </w:r>
      <w:r w:rsidRPr="001F2BCD">
        <w:rPr>
          <w:rFonts w:ascii="Times New Roman" w:eastAsia="Times New Roman" w:hAnsi="Times New Roman" w:cs="Times New Roman"/>
          <w:color w:val="000000" w:themeColor="text1"/>
          <w:kern w:val="1"/>
          <w:lang w:eastAsia="ar-SA"/>
        </w:rPr>
        <w:t xml:space="preserve"> Функции Застройщика – ОАО «ЮУ КЖСИ». Функции Заказчика – ОАО «ЮУ КЖСИ». Генеральный подрядчик – ООО «СМУ №12».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2.12. О способах обеспечения исполнения обязательств по договору</w:t>
      </w:r>
    </w:p>
    <w:p w:rsidR="00DF262E" w:rsidRPr="00DF262E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>Исполнение Застройщика обязательств по всем договорам, заключенным для строительства жилого дома обеспечивается:</w:t>
      </w:r>
    </w:p>
    <w:p w:rsidR="00DF262E" w:rsidRPr="00DF262E" w:rsidRDefault="00DF262E" w:rsidP="00DF262E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Залогом права аренды земельного участка площадью </w:t>
      </w:r>
      <w:r w:rsidR="003F27DD">
        <w:rPr>
          <w:rFonts w:ascii="Times New Roman" w:eastAsia="Times New Roman" w:hAnsi="Times New Roman" w:cs="Times New Roman"/>
          <w:kern w:val="1"/>
          <w:lang w:eastAsia="ar-SA"/>
        </w:rPr>
        <w:t>125 817</w:t>
      </w:r>
      <w:r w:rsidRPr="00DF262E">
        <w:rPr>
          <w:rFonts w:ascii="Times New Roman" w:eastAsia="Times New Roman" w:hAnsi="Times New Roman" w:cs="Times New Roman"/>
          <w:color w:val="FF0000"/>
          <w:kern w:val="1"/>
          <w:lang w:eastAsia="ar-SA"/>
        </w:rPr>
        <w:t xml:space="preserve"> 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кв. м., расположенного по адресу: </w:t>
      </w:r>
      <w:r w:rsidR="003F27DD" w:rsidRPr="0027261C">
        <w:rPr>
          <w:rFonts w:ascii="Times New Roman" w:eastAsia="Times New Roman" w:hAnsi="Times New Roman" w:cs="Times New Roman"/>
          <w:kern w:val="1"/>
          <w:lang w:eastAsia="ar-SA"/>
        </w:rPr>
        <w:t xml:space="preserve">Краснопольская площадка, микрорайон № 50 в </w:t>
      </w:r>
      <w:r w:rsidR="003F27DD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Курчатовском районе </w:t>
      </w:r>
      <w:r w:rsidR="003F27DD" w:rsidRPr="0027261C">
        <w:rPr>
          <w:rFonts w:ascii="Times New Roman" w:eastAsia="Times New Roman" w:hAnsi="Times New Roman" w:cs="Times New Roman"/>
          <w:kern w:val="1"/>
          <w:lang w:eastAsia="ar-SA"/>
        </w:rPr>
        <w:t>города</w:t>
      </w:r>
      <w:r w:rsidR="003F27DD"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Челябинска Челябинской области</w:t>
      </w: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 и строящийся Дом в пользу участников  долевого строительства в соответствии со статьями 13-15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DF262E" w:rsidRPr="00DF262E" w:rsidRDefault="00DF262E" w:rsidP="00DF262E">
      <w:pPr>
        <w:numPr>
          <w:ilvl w:val="1"/>
          <w:numId w:val="1"/>
        </w:num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proofErr w:type="gram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Страхованием гражданской ответственности Застройщика за неисполнение или ненадлежащее исполнение им обязательств по передаче жилых помещений по договорам путем заключения с ООО «Страховая Инвестиционная Компания» (ОГРН 1025400510123,  ИНН 5401180222,  адрес местонахождения: 121170, г. Москва, ул.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Кульнева</w:t>
      </w:r>
      <w:proofErr w:type="spell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, д.5) договоров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договорам в соответствии со статьями 12.1., 15.2</w:t>
      </w:r>
      <w:proofErr w:type="gramEnd"/>
      <w:r w:rsidRPr="00DF262E">
        <w:rPr>
          <w:rFonts w:ascii="Times New Roman" w:eastAsia="Times New Roman" w:hAnsi="Times New Roman" w:cs="Times New Roman"/>
          <w:kern w:val="1"/>
          <w:lang w:eastAsia="ar-SA"/>
        </w:rPr>
        <w:t>. Федерального закона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Федерации.</w:t>
      </w:r>
    </w:p>
    <w:p w:rsidR="00DF262E" w:rsidRP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1816E6" w:rsidRPr="00835F13" w:rsidRDefault="00DF262E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</w:pPr>
      <w:r w:rsidRPr="00DF262E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2.</w:t>
      </w: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13. Об иных договорах и сделках, на основании которых привлекаются денежные средства для строительства (создания) многоквартирного дома, за исключением привлечения денежных средств на основании договоров: </w:t>
      </w:r>
    </w:p>
    <w:p w:rsidR="00DF262E" w:rsidRPr="00835F13" w:rsidRDefault="001816E6" w:rsidP="00DF26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>Строительство</w:t>
      </w:r>
      <w:r w:rsidRPr="00835F13">
        <w:rPr>
          <w:rFonts w:ascii="Times New Roman" w:eastAsia="Times New Roman" w:hAnsi="Times New Roman" w:cs="Times New Roman"/>
          <w:kern w:val="1"/>
          <w:lang w:eastAsia="ar-SA"/>
        </w:rPr>
        <w:t xml:space="preserve"> Жилого дома № 5 (шифр проекта 068-14.05), расположенного по адресу: Краснопольская площадка, микрорайон № 50 в Курчатовском районе города Челябинска Челябинской области, </w:t>
      </w:r>
      <w:r w:rsidR="00BD2889">
        <w:rPr>
          <w:rFonts w:ascii="Times New Roman" w:eastAsia="Times New Roman" w:hAnsi="Times New Roman" w:cs="Times New Roman"/>
          <w:kern w:val="1"/>
          <w:lang w:eastAsia="ar-SA"/>
        </w:rPr>
        <w:t xml:space="preserve">частично </w:t>
      </w:r>
      <w:r w:rsidRPr="00835F13">
        <w:rPr>
          <w:rFonts w:ascii="Times New Roman" w:eastAsia="Times New Roman" w:hAnsi="Times New Roman" w:cs="Times New Roman"/>
          <w:kern w:val="1"/>
          <w:lang w:eastAsia="ar-SA"/>
        </w:rPr>
        <w:t xml:space="preserve">осуществляется </w:t>
      </w:r>
      <w:r w:rsidRPr="00835F13">
        <w:rPr>
          <w:rFonts w:ascii="Times New Roman" w:eastAsia="Times New Roman" w:hAnsi="Times New Roman" w:cs="Times New Roman"/>
          <w:b/>
          <w:bCs/>
          <w:i/>
          <w:iCs/>
          <w:kern w:val="1"/>
          <w:lang w:eastAsia="ar-SA"/>
        </w:rPr>
        <w:t xml:space="preserve"> </w:t>
      </w:r>
      <w:r w:rsidR="003F27DD" w:rsidRPr="00835F13">
        <w:rPr>
          <w:rFonts w:ascii="Times New Roman" w:eastAsia="Times New Roman" w:hAnsi="Times New Roman" w:cs="Times New Roman"/>
        </w:rPr>
        <w:t xml:space="preserve">с привлечением заемных средств, предоставленных ОАО </w:t>
      </w:r>
      <w:r w:rsidRPr="00835F13">
        <w:rPr>
          <w:rFonts w:ascii="Times New Roman" w:eastAsia="Times New Roman" w:hAnsi="Times New Roman" w:cs="Times New Roman"/>
        </w:rPr>
        <w:t>Банк «Северный морской путь</w:t>
      </w:r>
      <w:r w:rsidR="003F27DD" w:rsidRPr="00835F13">
        <w:rPr>
          <w:rFonts w:ascii="Times New Roman" w:eastAsia="Times New Roman" w:hAnsi="Times New Roman" w:cs="Times New Roman"/>
        </w:rPr>
        <w:t>» по</w:t>
      </w:r>
      <w:r w:rsidR="003F27DD" w:rsidRPr="00835F13">
        <w:t xml:space="preserve"> </w:t>
      </w:r>
      <w:r w:rsidRPr="00835F13">
        <w:rPr>
          <w:rFonts w:ascii="Times New Roman" w:eastAsia="Times New Roman" w:hAnsi="Times New Roman" w:cs="Times New Roman"/>
        </w:rPr>
        <w:t>Кредитному договору № 04-01-2014/КЛ</w:t>
      </w:r>
      <w:r w:rsidR="003F27DD" w:rsidRPr="00835F13">
        <w:rPr>
          <w:rFonts w:ascii="Times New Roman" w:eastAsia="Times New Roman" w:hAnsi="Times New Roman" w:cs="Times New Roman"/>
        </w:rPr>
        <w:t xml:space="preserve"> об открытии </w:t>
      </w:r>
      <w:proofErr w:type="spellStart"/>
      <w:r w:rsidR="003F27DD" w:rsidRPr="00835F13">
        <w:rPr>
          <w:rFonts w:ascii="Times New Roman" w:eastAsia="Times New Roman" w:hAnsi="Times New Roman" w:cs="Times New Roman"/>
        </w:rPr>
        <w:t>невозобновляемой</w:t>
      </w:r>
      <w:proofErr w:type="spellEnd"/>
      <w:r w:rsidR="003F27DD" w:rsidRPr="00835F13">
        <w:rPr>
          <w:rFonts w:ascii="Times New Roman" w:eastAsia="Times New Roman" w:hAnsi="Times New Roman" w:cs="Times New Roman"/>
        </w:rPr>
        <w:t xml:space="preserve"> кредитной линии от «</w:t>
      </w:r>
      <w:r w:rsidRPr="00835F13">
        <w:rPr>
          <w:rFonts w:ascii="Times New Roman" w:eastAsia="Times New Roman" w:hAnsi="Times New Roman" w:cs="Times New Roman"/>
        </w:rPr>
        <w:t>12</w:t>
      </w:r>
      <w:r w:rsidR="003F27DD" w:rsidRPr="00835F13">
        <w:rPr>
          <w:rFonts w:ascii="Times New Roman" w:eastAsia="Times New Roman" w:hAnsi="Times New Roman" w:cs="Times New Roman"/>
        </w:rPr>
        <w:t xml:space="preserve">» </w:t>
      </w:r>
      <w:r w:rsidRPr="00835F13">
        <w:rPr>
          <w:rFonts w:ascii="Times New Roman" w:eastAsia="Times New Roman" w:hAnsi="Times New Roman" w:cs="Times New Roman"/>
        </w:rPr>
        <w:t>февраля</w:t>
      </w:r>
      <w:r w:rsidR="003F27DD" w:rsidRPr="00835F13">
        <w:rPr>
          <w:rFonts w:ascii="Times New Roman" w:eastAsia="Times New Roman" w:hAnsi="Times New Roman" w:cs="Times New Roman"/>
        </w:rPr>
        <w:t xml:space="preserve"> 2014 г.</w:t>
      </w:r>
    </w:p>
    <w:p w:rsidR="00DF262E" w:rsidRDefault="00DF262E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13D52" w:rsidRDefault="00E13D52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13D52" w:rsidRDefault="00E13D52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13D52" w:rsidRDefault="00E13D52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13D52" w:rsidRDefault="00E13D52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13D52" w:rsidRDefault="00E13D52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13D52" w:rsidRDefault="00E13D52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13D52" w:rsidRDefault="00E13D52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E13D52" w:rsidRPr="00DF262E" w:rsidRDefault="00E13D52" w:rsidP="00DF262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DF262E" w:rsidRPr="00DF262E" w:rsidRDefault="00DF262E" w:rsidP="00DF26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F262E">
        <w:rPr>
          <w:rFonts w:ascii="Times New Roman" w:eastAsia="Times New Roman" w:hAnsi="Times New Roman" w:cs="Times New Roman"/>
          <w:kern w:val="1"/>
          <w:lang w:eastAsia="ar-SA"/>
        </w:rPr>
        <w:t xml:space="preserve">Генеральный директор ОАО «ЮУ КЖСИ»  ___________________________________  Ю.А. </w:t>
      </w:r>
      <w:proofErr w:type="spellStart"/>
      <w:r w:rsidRPr="00DF262E">
        <w:rPr>
          <w:rFonts w:ascii="Times New Roman" w:eastAsia="Times New Roman" w:hAnsi="Times New Roman" w:cs="Times New Roman"/>
          <w:kern w:val="1"/>
          <w:lang w:eastAsia="ar-SA"/>
        </w:rPr>
        <w:t>Лейвиков</w:t>
      </w:r>
      <w:proofErr w:type="spellEnd"/>
    </w:p>
    <w:p w:rsidR="0027261C" w:rsidRDefault="0027261C"/>
    <w:sectPr w:rsidR="0027261C" w:rsidSect="0027261C">
      <w:pgSz w:w="11906" w:h="16838"/>
      <w:pgMar w:top="426" w:right="707" w:bottom="284" w:left="709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F262E"/>
    <w:rsid w:val="00003DE1"/>
    <w:rsid w:val="00057BD1"/>
    <w:rsid w:val="000A6A48"/>
    <w:rsid w:val="000B5D25"/>
    <w:rsid w:val="000E7350"/>
    <w:rsid w:val="001320B5"/>
    <w:rsid w:val="001816E6"/>
    <w:rsid w:val="001A321B"/>
    <w:rsid w:val="001C036C"/>
    <w:rsid w:val="001F2BCD"/>
    <w:rsid w:val="0027261C"/>
    <w:rsid w:val="002823DC"/>
    <w:rsid w:val="00312FAB"/>
    <w:rsid w:val="00393ED3"/>
    <w:rsid w:val="00395C58"/>
    <w:rsid w:val="003F27DD"/>
    <w:rsid w:val="0041673E"/>
    <w:rsid w:val="00445D03"/>
    <w:rsid w:val="00463572"/>
    <w:rsid w:val="005031A6"/>
    <w:rsid w:val="00524B21"/>
    <w:rsid w:val="00566CAA"/>
    <w:rsid w:val="006065A8"/>
    <w:rsid w:val="00632DB0"/>
    <w:rsid w:val="00651691"/>
    <w:rsid w:val="00666B9E"/>
    <w:rsid w:val="006B2670"/>
    <w:rsid w:val="006E48F8"/>
    <w:rsid w:val="006F6E83"/>
    <w:rsid w:val="0074682C"/>
    <w:rsid w:val="007800BA"/>
    <w:rsid w:val="007A1C85"/>
    <w:rsid w:val="0080074A"/>
    <w:rsid w:val="00834286"/>
    <w:rsid w:val="00835F13"/>
    <w:rsid w:val="00854C38"/>
    <w:rsid w:val="00862BEF"/>
    <w:rsid w:val="00882E85"/>
    <w:rsid w:val="008B1AF8"/>
    <w:rsid w:val="008B1D7E"/>
    <w:rsid w:val="00AA23FA"/>
    <w:rsid w:val="00AB4E1F"/>
    <w:rsid w:val="00B23565"/>
    <w:rsid w:val="00B754BC"/>
    <w:rsid w:val="00BA4B05"/>
    <w:rsid w:val="00BB581F"/>
    <w:rsid w:val="00BD2889"/>
    <w:rsid w:val="00C1307F"/>
    <w:rsid w:val="00D5152C"/>
    <w:rsid w:val="00DA60F1"/>
    <w:rsid w:val="00DB3349"/>
    <w:rsid w:val="00DD1424"/>
    <w:rsid w:val="00DF262E"/>
    <w:rsid w:val="00E00968"/>
    <w:rsid w:val="00E13D52"/>
    <w:rsid w:val="00E51F31"/>
    <w:rsid w:val="00EB16F9"/>
    <w:rsid w:val="00EB6155"/>
    <w:rsid w:val="00EC1F17"/>
    <w:rsid w:val="00F84D64"/>
    <w:rsid w:val="00F9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oteka-74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4398</Words>
  <Characters>25073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kjsi</Company>
  <LinksUpToDate>false</LinksUpToDate>
  <CharactersWithSpaces>29413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ovb</dc:creator>
  <cp:lastModifiedBy>ovb</cp:lastModifiedBy>
  <cp:revision>26</cp:revision>
  <cp:lastPrinted>2014-09-01T10:39:00Z</cp:lastPrinted>
  <dcterms:created xsi:type="dcterms:W3CDTF">2014-09-01T11:33:00Z</dcterms:created>
  <dcterms:modified xsi:type="dcterms:W3CDTF">2014-09-08T05:58:00Z</dcterms:modified>
</cp:coreProperties>
</file>