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D2" w:rsidRDefault="00E73CAD">
      <w:r>
        <w:object w:dxaOrig="6445" w:dyaOrig="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44.25pt" o:ole="">
            <v:imagedata r:id="rId6" o:title=""/>
          </v:shape>
          <o:OLEObject Type="Embed" ProgID="CorelDraw.Graphic.17" ShapeID="_x0000_i1025" DrawAspect="Content" ObjectID="_1543323606" r:id="rId7"/>
        </w:object>
      </w:r>
    </w:p>
    <w:p w:rsidR="002C28D2" w:rsidRDefault="002C28D2"/>
    <w:p w:rsidR="001E5430" w:rsidRDefault="001E5430"/>
    <w:p w:rsid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6F7B4D" w:rsidRP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6F7B4D" w:rsidRP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Акционерное общество</w:t>
      </w: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081676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8167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6F7B4D" w:rsidRPr="00081676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жилого дома № 4 с объектами СКБО на 1-ом и 2-м этажах (шифр проекта 15-238.04), расположенного по адресу: Краснопольская площадка № 1, микрорайон № 50 жилого района № 12 в Курчатовском районе города Челябинска Челябинской области.</w:t>
      </w:r>
    </w:p>
    <w:p w:rsidR="006F7B4D" w:rsidRPr="006F7B4D" w:rsidRDefault="006F7B4D" w:rsidP="006F7B4D">
      <w:pPr>
        <w:widowControl w:val="0"/>
        <w:suppressAutoHyphens/>
        <w:spacing w:line="417" w:lineRule="exact"/>
        <w:ind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ind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6F7B4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C33A7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13</w:t>
      </w:r>
      <w:r w:rsidRPr="006F7B4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.1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</w:t>
      </w:r>
      <w:r w:rsidRPr="006F7B4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.2016 г.  по адресу:</w:t>
      </w:r>
    </w:p>
    <w:p w:rsidR="006F7B4D" w:rsidRPr="006F7B4D" w:rsidRDefault="00632621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8" w:history="1">
        <w:r w:rsidR="006F7B4D" w:rsidRPr="006F7B4D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6F7B4D" w:rsidRPr="006F7B4D" w:rsidRDefault="006F7B4D" w:rsidP="006F7B4D">
      <w:pPr>
        <w:widowControl w:val="0"/>
        <w:suppressAutoHyphens/>
        <w:spacing w:line="417" w:lineRule="exact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2016 год</w:t>
      </w:r>
    </w:p>
    <w:p w:rsidR="006F7B4D" w:rsidRPr="006F7B4D" w:rsidRDefault="006F7B4D" w:rsidP="006F7B4D">
      <w:pPr>
        <w:pageBreakBefore/>
        <w:suppressAutoHyphens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lastRenderedPageBreak/>
        <w:t>Организатор проекта: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br/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Акционерное общество «Южно-Уральская Корпорация жилищного строительства и ипотеки»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081676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Цель проекта: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>Строительство: «Жилой дом № 4 с объектами СКБО на 1-ом и 2-м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ый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Краснопольская площадка № 1, микрорайон № 50 жилого района № 12 в Курчатовском районе города Челябинска Челябинской области»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1. Информация о Застройщике.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1.1. О фирменном наименовании, месте нахождения, о режиме работы Застройщика.</w:t>
      </w: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1.1.1. Полное фирменное наименование: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Акционерное общество «Южно-Уральская Корпорация жилищного строительства и ипотеки»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Сокращенное наименование: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АО «ЮУ КЖСИ».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1.1.2. Место нахождения: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улица (проспект, переулок): площадь </w:t>
      </w:r>
      <w:proofErr w:type="spellStart"/>
      <w:r w:rsidRPr="006F7B4D">
        <w:rPr>
          <w:rFonts w:ascii="Times New Roman" w:eastAsia="Times New Roman" w:hAnsi="Times New Roman" w:cs="Times New Roman"/>
          <w:kern w:val="1"/>
          <w:lang w:eastAsia="ar-SA"/>
        </w:rPr>
        <w:t>МОПРа</w:t>
      </w:r>
      <w:proofErr w:type="spellEnd"/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8а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1.1.3. Адрес Застройщика: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улица (проспект, переулок): площадь </w:t>
      </w:r>
      <w:proofErr w:type="spellStart"/>
      <w:r w:rsidRPr="006F7B4D">
        <w:rPr>
          <w:rFonts w:ascii="Times New Roman" w:eastAsia="Times New Roman" w:hAnsi="Times New Roman" w:cs="Times New Roman"/>
          <w:kern w:val="1"/>
          <w:lang w:eastAsia="ar-SA"/>
        </w:rPr>
        <w:t>МОПРа</w:t>
      </w:r>
      <w:proofErr w:type="spellEnd"/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8а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1.1.4. Режим работы Застройщика: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Рабочий день АО «ЮУ КЖСИ» с 8:30 до 17:30, пятница с 8:30 до 16:15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Обеденный перерыв: с 13:00 до 13:45. Выходные дни: суббота, воскресенье. Время местное.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bookmarkStart w:id="0" w:name="_GoBack"/>
      <w:bookmarkEnd w:id="0"/>
    </w:p>
    <w:p w:rsidR="00CC2D91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1.1.5. Фамилии, имена, отчества руководителя и главного бухгалтера: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Генеральный директор:</w:t>
      </w:r>
      <w:r w:rsidR="00CC2D9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spellStart"/>
      <w:r w:rsidR="00CC2D91">
        <w:rPr>
          <w:rFonts w:ascii="Times New Roman" w:eastAsia="Times New Roman" w:hAnsi="Times New Roman" w:cs="Times New Roman"/>
          <w:kern w:val="1"/>
          <w:lang w:eastAsia="ar-SA"/>
        </w:rPr>
        <w:t>Салеева</w:t>
      </w:r>
      <w:proofErr w:type="spellEnd"/>
      <w:r w:rsidR="00CC2D91">
        <w:rPr>
          <w:rFonts w:ascii="Times New Roman" w:eastAsia="Times New Roman" w:hAnsi="Times New Roman" w:cs="Times New Roman"/>
          <w:kern w:val="1"/>
          <w:lang w:eastAsia="ar-SA"/>
        </w:rPr>
        <w:t xml:space="preserve"> Наталья Борисовна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1.1.6. Банковские реквизиты: 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gramStart"/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р</w:t>
      </w:r>
      <w:proofErr w:type="gramEnd"/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/с 40702810404000000382 в ЧФ АО «СМП БАНК» г. Челябинск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БИК  047501</w:t>
      </w:r>
      <w:r w:rsidR="00632621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988</w:t>
      </w: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, к/с 30101810000000000988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ИНН 7453094401 КПП 745301001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ОКПО 59541553 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ОКВЭД 65.23.1(основной)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Дополнительный ОКВЭД</w:t>
      </w:r>
    </w:p>
    <w:p w:rsidR="00B10AFF" w:rsidRPr="00FA5E47" w:rsidRDefault="00B10AFF" w:rsidP="00B10AFF">
      <w:pPr>
        <w:suppressAutoHyphens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FA5E4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67.11.19    74.14    45.11   70.11.1   45.21   70.12   45.21.1.   74.20.1   70.11   74.20.36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1.2. О государственной регистрации Застройщика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1.2.1. Свидетельство о постановке на налоговый учет: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серия 74 № 004946708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Дата постановки на учет: 18 ноября  2002 года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ИФНС  России по Центральному  району г. Челябинска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ИНН/ КПП предприятия: 7453094401/ 745301001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1.2.2. Свидетельство о государственной регистрации: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Государственный регистрационный номер записи: 1027403868260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Дата внесения записи: 12 ноября 2002г.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Номер свидетельства о государственной регистрации юридического лица в связи с регистрируемым событием: № 002182155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Инспекция Федеральной налоговой службы по Центральному району г. Челябинска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1.3. Об учредителях (участниках) застройщика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1.3.1.Состав учредителей: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 – Челябинская область, в лице Министерства  промышленности  и  природных  ресурсов   Челябинской  области - 100% акций.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1.4. О проектах строительства многоквартирных  жилых домов и иных объектах недвижимости, в которых </w:t>
      </w:r>
      <w:r w:rsidRPr="00081676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принимал участие Застройщик в течение предшествующих трех  лет: 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3"/>
        <w:gridCol w:w="3247"/>
        <w:gridCol w:w="2486"/>
        <w:gridCol w:w="1833"/>
        <w:gridCol w:w="2225"/>
      </w:tblGrid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п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Местонахождение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Описание объекта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Фактический срок ввода в эксплуатацию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27027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г.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9 (стр.) со 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связи. 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выполнен 20-ти этажный жилой дом № 9 (стр.) со 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(стр.) со встроенно-пристроенной аптекой. Микрорайон № 52 в жилом районе № 12 Краснопольской площадки № 1 в Курчатовском районе г.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20-ти этажный жилой дом 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6F7B4D" w:rsidRPr="00081676" w:rsidTr="00270274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сентября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сентября 2014г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сентября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сентября 2014г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12-ти этажный жилой дом (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не позднее</w:t>
            </w:r>
            <w:r w:rsidRPr="000816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декабря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сентября 2014 года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20-ти этажный жилой дом</w:t>
            </w: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встроенно-пристроенным предприятием бытового обслуживания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позднее</w:t>
            </w: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 декабря 2014 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25 февраля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№ 5 (стр.) со 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встроенно-пристроенными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20-ти этажный жилой дом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 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встроенно-пристроенными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аптечным пунктом и раздаточным пунктом детской кухни</w:t>
            </w: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позднее 31 декабря 2014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25 февраля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позднее 31 декабря 2014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24 декабря 2014г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позднее 31 декабря 2014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24 декабря 2014г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позднее 30 июня 2015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ind w:right="11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 № 6 (шифр проекта 068-14.06),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spacing w:after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позднее 30 июня 2015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19-ти этажный жилой дом (в котором запроектировано 16 этажей – жилых, 1 этаж – нежилые помещения, 1 этаж – технический, 1 эта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ж-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 xml:space="preserve"> подвальное помещение)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270274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0274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Не позднее 31 марта 2017</w:t>
            </w:r>
            <w:r w:rsidR="006F7B4D" w:rsidRPr="00270274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8 в микрорайоне  № 50 жилого района № 12 Краснопольской площадки № 1 (шифр проекта 068-14.08),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позднее  30 сентября </w:t>
            </w:r>
          </w:p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ноября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9 в микрорайоне  № 50 жилого района № 12 Краснопольской площадки № 1 (шифр проекта 068-14.09),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позднее  30 сентября </w:t>
            </w:r>
          </w:p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 декабря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11 в микрорайоне  № 50 жилого района № 12 Краснопольской площадки № 1 (шифр проекта 068-14.11),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 позднее 31 октября 2015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2015г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в микрорайоне  № 50 жилого района № 12 Краснопольской площадки № 1 (шифр проекта 068-14.12),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 позднее 31 октября 2015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2015г</w:t>
            </w:r>
          </w:p>
        </w:tc>
      </w:tr>
      <w:tr w:rsidR="00E37C9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7C9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7C9D" w:rsidRPr="00081676" w:rsidRDefault="00E37C9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06236">
              <w:rPr>
                <w:rFonts w:ascii="Times New Roman" w:hAnsi="Times New Roman" w:cs="Times New Roman"/>
                <w:sz w:val="20"/>
                <w:szCs w:val="20"/>
              </w:rPr>
              <w:t>Жилой  дом № 13 с объектами СКБО на 1-ом этаже (шифр проекта 068-14.13),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7C9D" w:rsidRPr="00081676" w:rsidRDefault="00E37C9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30623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ar-SA"/>
              </w:rPr>
              <w:t>19-ти этажный жилой дом (в котором запроектировано 16 этажей – жилых, 1 этаж – нежилые помещения,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7C9D" w:rsidRPr="00081676" w:rsidRDefault="00E37C9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06236">
              <w:rPr>
                <w:rFonts w:ascii="Times New Roman" w:hAnsi="Times New Roman" w:cs="Times New Roman"/>
                <w:sz w:val="20"/>
                <w:szCs w:val="20"/>
              </w:rPr>
              <w:t>Не позднее 30 сентября 2016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7C9D" w:rsidRPr="00081676" w:rsidRDefault="00E37C9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E37C9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Жилого дома № 10 с объектами СКБО на 1-ом этаже (шифр проекта 068-14.10),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19-ти этажный жилой дом (в котором запроектировано 16 этажей – жилых, 1 этаж – нежилые помещения, 1 этаж – технический, 1 эта</w:t>
            </w:r>
            <w:proofErr w:type="gramStart"/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ж-</w:t>
            </w:r>
            <w:proofErr w:type="gramEnd"/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 xml:space="preserve"> подвальное помещение)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270274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0274"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  <w:t xml:space="preserve">Не позднее 31 </w:t>
            </w:r>
            <w:r w:rsidR="00270274" w:rsidRPr="00270274"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  <w:t>декабря</w:t>
            </w:r>
            <w:r w:rsidRPr="00270274"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  <w:t xml:space="preserve"> 201</w:t>
            </w:r>
            <w:r w:rsidR="00270274" w:rsidRPr="00270274"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  <w:t>6</w:t>
            </w:r>
            <w:r w:rsidRPr="00270274">
              <w:rPr>
                <w:rFonts w:ascii="Times New Roman" w:eastAsiaTheme="minorEastAsia" w:hAnsi="Times New Roman" w:cs="Times New Roman"/>
                <w:color w:val="FF0000"/>
                <w:sz w:val="20"/>
                <w:lang w:eastAsia="ru-RU"/>
              </w:rPr>
              <w:t xml:space="preserve">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 октября 2016г</w:t>
            </w:r>
          </w:p>
        </w:tc>
      </w:tr>
      <w:tr w:rsidR="006F7B4D" w:rsidRPr="00081676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270274" w:rsidP="00E37C9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lang w:eastAsia="ar-SA"/>
              </w:rPr>
              <w:t>Жилого дома № 12 (шифр 777-12-2015);  Жилые дома №11, №12, расположенные в микрорайоне «Белый Хутор», находящемся по адресу: Челябинская область, Сосновский район, в 800 м по направлению на юго-запад от ориентира п. Западный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lang w:eastAsia="ar-SA"/>
              </w:rPr>
              <w:t>Не позднее 31 декабря  2015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lang w:eastAsia="ar-SA"/>
              </w:rPr>
              <w:t>28 января 2016 года</w:t>
            </w:r>
          </w:p>
        </w:tc>
      </w:tr>
      <w:tr w:rsidR="006F7B4D" w:rsidRPr="006F7B4D" w:rsidTr="0027027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270274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lang w:eastAsia="ar-SA"/>
              </w:rPr>
              <w:t>Жилого дома № 11 (шифр 777-11-2015);  Жилые дома №11, №12, расположенные в микрорайоне «Белый Хутор», находящемся по адресу: Челябинская область, Сосновский район, в 800 м по направлению на юго-запад от ориентира п. Западный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D" w:rsidRPr="00081676" w:rsidRDefault="006F7B4D" w:rsidP="006F7B4D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lang w:eastAsia="ar-SA"/>
              </w:rPr>
              <w:t>Не позднее 30 июня 2017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167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</w:tbl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органе</w:t>
      </w:r>
      <w:proofErr w:type="gramEnd"/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выдавшем лицензию.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6F7B4D">
        <w:rPr>
          <w:rFonts w:ascii="Times New Roman" w:eastAsia="Times New Roman" w:hAnsi="Times New Roman" w:cs="Times New Roman"/>
          <w:kern w:val="1"/>
          <w:lang w:eastAsia="ar-SA"/>
        </w:rPr>
        <w:t>Некоммерческим партнерством "Саморегулируемая организация Союз строительных компаний Урала и Сибири" (Саморегулируемая организация, основанная на членстве лиц, осуществляющих строительство) на основании решения квалификационной комиссии от 13.08.2015 года, протокол № 04/0309-2015, выдано 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4370.05-2010-7453094401-С-030.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6F7B4D" w:rsidRDefault="006F7B4D" w:rsidP="006F7B4D">
      <w:pPr>
        <w:suppressAutoHyphens/>
        <w:spacing w:after="24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F7B4D">
        <w:rPr>
          <w:rFonts w:ascii="Times New Roman" w:eastAsia="Times New Roman" w:hAnsi="Times New Roman" w:cs="Times New Roman"/>
          <w:i/>
          <w:lang w:eastAsia="ar-SA"/>
        </w:rPr>
        <w:t xml:space="preserve">1.6.1. Финансовый результат – </w:t>
      </w:r>
      <w:r w:rsidR="00081676" w:rsidRPr="00081676">
        <w:rPr>
          <w:rFonts w:ascii="Times New Roman" w:eastAsia="Times New Roman" w:hAnsi="Times New Roman" w:cs="Times New Roman"/>
          <w:i/>
          <w:lang w:eastAsia="ar-SA"/>
        </w:rPr>
        <w:t>37 330</w:t>
      </w:r>
      <w:r w:rsidRPr="00081676">
        <w:rPr>
          <w:rFonts w:ascii="Times New Roman" w:eastAsia="Times New Roman" w:hAnsi="Times New Roman" w:cs="Times New Roman"/>
          <w:i/>
          <w:lang w:eastAsia="ar-SA"/>
        </w:rPr>
        <w:t xml:space="preserve"> тыс. руб</w:t>
      </w:r>
      <w:proofErr w:type="gramStart"/>
      <w:r w:rsidRPr="00081676">
        <w:rPr>
          <w:rFonts w:ascii="Times New Roman" w:eastAsia="Times New Roman" w:hAnsi="Times New Roman" w:cs="Times New Roman"/>
          <w:i/>
          <w:lang w:eastAsia="ar-SA"/>
        </w:rPr>
        <w:t>.</w:t>
      </w:r>
      <w:r w:rsidR="00901BB8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>(-</w:t>
      </w:r>
      <w:proofErr w:type="gramEnd"/>
      <w:r>
        <w:rPr>
          <w:rFonts w:ascii="Times New Roman" w:eastAsia="Times New Roman" w:hAnsi="Times New Roman" w:cs="Times New Roman"/>
          <w:i/>
          <w:lang w:eastAsia="ar-SA"/>
        </w:rPr>
        <w:t>убыток)</w:t>
      </w:r>
    </w:p>
    <w:p w:rsidR="006F7B4D" w:rsidRPr="006F7B4D" w:rsidRDefault="006F7B4D" w:rsidP="006F7B4D">
      <w:pPr>
        <w:suppressAutoHyphens/>
        <w:spacing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F7B4D">
        <w:rPr>
          <w:rFonts w:ascii="Times New Roman" w:eastAsia="Times New Roman" w:hAnsi="Times New Roman" w:cs="Times New Roman"/>
          <w:i/>
          <w:lang w:eastAsia="ar-SA"/>
        </w:rPr>
        <w:t>1.6.</w:t>
      </w:r>
      <w:r w:rsidRPr="00081676">
        <w:rPr>
          <w:rFonts w:ascii="Times New Roman" w:eastAsia="Times New Roman" w:hAnsi="Times New Roman" w:cs="Times New Roman"/>
          <w:i/>
          <w:lang w:eastAsia="ar-SA"/>
        </w:rPr>
        <w:t>2. Размер кредиторской задолженности на день опубликования проектной декларации –</w:t>
      </w:r>
      <w:r w:rsidRPr="006F7B4D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081676">
        <w:rPr>
          <w:rFonts w:ascii="Times New Roman" w:eastAsia="Times New Roman" w:hAnsi="Times New Roman" w:cs="Times New Roman"/>
          <w:i/>
          <w:lang w:eastAsia="ar-SA"/>
        </w:rPr>
        <w:t>915 441 тыс. руб.</w:t>
      </w:r>
    </w:p>
    <w:p w:rsidR="006F7B4D" w:rsidRPr="006F7B4D" w:rsidRDefault="006F7B4D" w:rsidP="006F7B4D">
      <w:pPr>
        <w:suppressAutoHyphens/>
        <w:spacing w:line="200" w:lineRule="atLeast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6F7B4D">
        <w:rPr>
          <w:rFonts w:ascii="Times New Roman" w:eastAsia="Times New Roman" w:hAnsi="Times New Roman" w:cs="Times New Roman"/>
          <w:i/>
          <w:lang w:eastAsia="ar-SA"/>
        </w:rPr>
        <w:t xml:space="preserve">1.6.3. Размер дебиторской задолженности на день опубликования проектной декларации – </w:t>
      </w:r>
      <w:r w:rsidR="00901BB8" w:rsidRPr="00081676">
        <w:rPr>
          <w:rFonts w:ascii="Times New Roman" w:eastAsia="Times New Roman" w:hAnsi="Times New Roman" w:cs="Times New Roman"/>
          <w:i/>
          <w:lang w:eastAsia="ar-SA"/>
        </w:rPr>
        <w:t>713</w:t>
      </w:r>
      <w:r w:rsidR="00081676" w:rsidRPr="00081676">
        <w:rPr>
          <w:rFonts w:ascii="Times New Roman" w:eastAsia="Times New Roman" w:hAnsi="Times New Roman" w:cs="Times New Roman"/>
          <w:i/>
          <w:lang w:eastAsia="ar-SA"/>
        </w:rPr>
        <w:t xml:space="preserve"> 690 </w:t>
      </w:r>
      <w:r w:rsidRPr="00081676">
        <w:rPr>
          <w:rFonts w:ascii="Times New Roman" w:eastAsia="Times New Roman" w:hAnsi="Times New Roman" w:cs="Times New Roman"/>
          <w:i/>
          <w:lang w:eastAsia="ar-SA"/>
        </w:rPr>
        <w:t xml:space="preserve"> тыс. руб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Информация о проекте строительства: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C33A7A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6F7B4D" w:rsidRPr="00C33A7A" w:rsidRDefault="006F7B4D" w:rsidP="006F7B4D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капитального строительства: «Жилой дом № 4 с объектами СКБО на 1-ом и 2-м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ый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Краснопольская площадка № 1, микрорайон № 50 жилого района № 12 в Курчатовском районе города </w:t>
      </w:r>
      <w:r w:rsidR="00081676">
        <w:rPr>
          <w:rFonts w:ascii="Times New Roman" w:eastAsia="Times New Roman" w:hAnsi="Times New Roman" w:cs="Times New Roman"/>
          <w:kern w:val="1"/>
          <w:lang w:eastAsia="ar-SA"/>
        </w:rPr>
        <w:t>Челябинска Челябинской области»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6F7B4D" w:rsidRPr="00C33A7A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6F7B4D" w:rsidRPr="00C33A7A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-  не позднее </w:t>
      </w:r>
      <w:r w:rsidR="00081676">
        <w:rPr>
          <w:rFonts w:ascii="Times New Roman" w:eastAsia="Times New Roman" w:hAnsi="Times New Roman" w:cs="Times New Roman"/>
          <w:kern w:val="1"/>
          <w:lang w:eastAsia="ar-SA"/>
        </w:rPr>
        <w:t>30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081676">
        <w:rPr>
          <w:rFonts w:ascii="Times New Roman" w:eastAsia="Times New Roman" w:hAnsi="Times New Roman" w:cs="Times New Roman"/>
          <w:kern w:val="1"/>
          <w:lang w:eastAsia="ar-SA"/>
        </w:rPr>
        <w:t>июня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2018 г.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не позднее </w:t>
      </w:r>
      <w:r w:rsidR="00081676">
        <w:rPr>
          <w:rFonts w:ascii="Times New Roman" w:eastAsia="Times New Roman" w:hAnsi="Times New Roman" w:cs="Times New Roman"/>
          <w:kern w:val="1"/>
          <w:lang w:eastAsia="ar-SA"/>
        </w:rPr>
        <w:t>30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081676">
        <w:rPr>
          <w:rFonts w:ascii="Times New Roman" w:eastAsia="Times New Roman" w:hAnsi="Times New Roman" w:cs="Times New Roman"/>
          <w:kern w:val="1"/>
          <w:lang w:eastAsia="ar-SA"/>
        </w:rPr>
        <w:t>сентября</w:t>
      </w:r>
      <w:r w:rsidRPr="00C33A7A">
        <w:rPr>
          <w:rFonts w:ascii="Times New Roman" w:eastAsia="Times New Roman" w:hAnsi="Times New Roman" w:cs="Times New Roman"/>
          <w:kern w:val="1"/>
          <w:lang w:eastAsia="ar-SA"/>
        </w:rPr>
        <w:t xml:space="preserve"> 2018 г.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6F7B4D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2.1.4. Государственная экспертиза проекта:</w:t>
      </w:r>
    </w:p>
    <w:p w:rsidR="006F7B4D" w:rsidRPr="001B27F7" w:rsidRDefault="006F7B4D" w:rsidP="006F7B4D">
      <w:pPr>
        <w:widowControl w:val="0"/>
        <w:suppressAutoHyphens/>
        <w:spacing w:line="417" w:lineRule="exact"/>
        <w:ind w:right="-365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Результаты  государственной экспертизы: </w:t>
      </w:r>
    </w:p>
    <w:p w:rsidR="006F7B4D" w:rsidRPr="006F7B4D" w:rsidRDefault="006F7B4D" w:rsidP="006F7B4D">
      <w:pPr>
        <w:widowControl w:val="0"/>
        <w:suppressAutoHyphens/>
        <w:ind w:righ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>На проектную документацию (без сметы на строительство) и результаты инженерных изысканий по объекту капитального строительства «Жилой дом № 4 с объектами СКБО на 1-ом и 2-ом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ый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</w:t>
      </w:r>
      <w:proofErr w:type="gramStart"/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 № 1, в микрорайоне № 50 жилого района № 12 в Курчатовском районе города Челябинска Челябинской области» получено Положительное заключение государственной экспертизы ОГАУ «Управление Государственной экспертизы проектной документации, 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проектов документов территориального планирования и инженерных изысканий Челябинской области» (</w:t>
      </w:r>
      <w:proofErr w:type="spellStart"/>
      <w:r w:rsidRPr="001B27F7">
        <w:rPr>
          <w:rFonts w:ascii="Times New Roman" w:eastAsia="Times New Roman" w:hAnsi="Times New Roman" w:cs="Times New Roman"/>
          <w:kern w:val="1"/>
          <w:lang w:eastAsia="ar-SA"/>
        </w:rPr>
        <w:t>Госэкспертиза</w:t>
      </w:r>
      <w:proofErr w:type="spellEnd"/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Челябинской области) № 74-2-1-3-0166-16 от 24.08.2016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>г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>, согласно которого проектная документация «Жилой дом № 4 с объектами СКБО на 1-ом и 2-ом этажах (шифр проекта</w:t>
      </w:r>
      <w:proofErr w:type="gramEnd"/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15-238.04), </w:t>
      </w:r>
      <w:proofErr w:type="gramStart"/>
      <w:r w:rsidRPr="001B27F7">
        <w:rPr>
          <w:rFonts w:ascii="Times New Roman" w:eastAsia="Times New Roman" w:hAnsi="Times New Roman" w:cs="Times New Roman"/>
          <w:kern w:val="1"/>
          <w:lang w:eastAsia="ar-SA"/>
        </w:rPr>
        <w:t>расположенного</w:t>
      </w:r>
      <w:proofErr w:type="gramEnd"/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Краснопольская площадка № 1, в микрорайоне № 50 жилого района № 12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   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в Курчатовском районе города Челябинска Челябинской области»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6F7B4D" w:rsidRPr="001B27F7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B27F7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2.2. О разрешении на строительство:</w:t>
      </w:r>
    </w:p>
    <w:p w:rsidR="006F7B4D" w:rsidRPr="001B27F7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>На объект капитального строительства: «Жилой дом № 4 с объектами СКБО на 1-ом и 2-ом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ый 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по адресу: Краснопольская площадка № 1, в микрорайоне № 50 жилого района № 12 в Курчатовском районе города Челябинска Челябинской области», Администрацией города Челябинска выдано Разрешение на строительство № </w:t>
      </w:r>
      <w:r w:rsidRPr="001B27F7">
        <w:rPr>
          <w:rFonts w:ascii="Times New Roman" w:eastAsia="Times New Roman" w:hAnsi="Times New Roman" w:cs="Times New Roman"/>
          <w:kern w:val="1"/>
          <w:lang w:val="en-US" w:eastAsia="ar-SA"/>
        </w:rPr>
        <w:t>RU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>74315000-62-ж-2016 от 10.10.2016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1B27F7">
        <w:rPr>
          <w:rFonts w:ascii="Times New Roman" w:eastAsia="Times New Roman" w:hAnsi="Times New Roman" w:cs="Times New Roman"/>
          <w:kern w:val="1"/>
          <w:lang w:eastAsia="ar-SA"/>
        </w:rPr>
        <w:t>г.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 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6F7B4D" w:rsidRPr="001B27F7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Право Застройщика на земельный участок под строительство жилого дома подтверждается Договором УЗ № 012490-К-2014 аренды земельного участка для его комплексного освоения в целях жилищного строительства от 09.01.2014 г.  </w:t>
      </w: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Земельный участок, площадью </w:t>
      </w:r>
      <w:r w:rsidR="00E37C9D">
        <w:rPr>
          <w:rFonts w:ascii="Times New Roman" w:eastAsia="Times New Roman" w:hAnsi="Times New Roman" w:cs="Times New Roman"/>
          <w:kern w:val="1"/>
          <w:lang w:eastAsia="ar-SA"/>
        </w:rPr>
        <w:t>63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 </w:t>
      </w:r>
      <w:r w:rsidR="00E37C9D">
        <w:rPr>
          <w:rFonts w:ascii="Times New Roman" w:eastAsia="Times New Roman" w:hAnsi="Times New Roman" w:cs="Times New Roman"/>
          <w:kern w:val="1"/>
          <w:lang w:eastAsia="ar-SA"/>
        </w:rPr>
        <w:t>792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,0 </w:t>
      </w:r>
      <w:proofErr w:type="spellStart"/>
      <w:r w:rsidRPr="001B27F7">
        <w:rPr>
          <w:rFonts w:ascii="Times New Roman" w:eastAsia="Times New Roman" w:hAnsi="Times New Roman" w:cs="Times New Roman"/>
          <w:kern w:val="1"/>
          <w:lang w:eastAsia="ar-SA"/>
        </w:rPr>
        <w:t>кв.м</w:t>
      </w:r>
      <w:proofErr w:type="spellEnd"/>
      <w:r w:rsidRPr="001B27F7">
        <w:rPr>
          <w:rFonts w:ascii="Times New Roman" w:eastAsia="Times New Roman" w:hAnsi="Times New Roman" w:cs="Times New Roman"/>
          <w:kern w:val="1"/>
          <w:lang w:eastAsia="ar-SA"/>
        </w:rPr>
        <w:t>., с кадастровым номером  74:36:0714001:2970,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1B27F7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1B27F7">
        <w:rPr>
          <w:rFonts w:ascii="Times New Roman" w:eastAsia="Times New Roman" w:hAnsi="Times New Roman" w:cs="Times New Roman"/>
          <w:kern w:val="1"/>
          <w:lang w:eastAsia="ar-SA"/>
        </w:rPr>
        <w:t>хозплощадок</w:t>
      </w:r>
      <w:proofErr w:type="spellEnd"/>
      <w:r w:rsidRPr="001B27F7">
        <w:rPr>
          <w:rFonts w:ascii="Times New Roman" w:eastAsia="Times New Roman" w:hAnsi="Times New Roman" w:cs="Times New Roman"/>
          <w:kern w:val="1"/>
          <w:lang w:eastAsia="ar-SA"/>
        </w:rPr>
        <w:t xml:space="preserve"> – асфальтобетонное.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6F7B4D" w:rsidRPr="001B27F7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B27F7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B27F7">
        <w:rPr>
          <w:rFonts w:ascii="Times New Roman" w:eastAsia="Times New Roman" w:hAnsi="Times New Roman" w:cs="Times New Roman"/>
          <w:kern w:val="1"/>
          <w:lang w:eastAsia="ar-SA"/>
        </w:rPr>
        <w:br/>
        <w:t>Земельный участок, отведенный под строительство жилого дома, находится на землях населенных пунктов (жилая зона) по адресу: Краснопольская площадка № 1, микрорайон № 50 жилой район № 12 в Курчатовском районе города Челябинска Челябинской области.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081676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Информация об объекте: проектом, выполнен 17-ти этажный жилой дом (в котором запроектировано 14 этажей – жилых, 2 этажа – нежилые помещения, 1 этаж – подвальное помещение).</w:t>
      </w:r>
    </w:p>
    <w:p w:rsidR="006F7B4D" w:rsidRPr="00081676" w:rsidRDefault="006F7B4D" w:rsidP="006F7B4D">
      <w:pPr>
        <w:suppressAutoHyphens/>
        <w:jc w:val="both"/>
        <w:rPr>
          <w:rFonts w:ascii="Times New Roman" w:eastAsiaTheme="minorEastAsia" w:hAnsi="Times New Roman" w:cs="Times New Roman"/>
          <w:lang w:eastAsia="ru-RU"/>
        </w:rPr>
      </w:pPr>
      <w:r w:rsidRPr="00081676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Микрорайон № 50, 17-ти этажный жилой </w:t>
      </w:r>
      <w:r w:rsidRPr="00081676">
        <w:rPr>
          <w:rFonts w:ascii="Times New Roman" w:eastAsiaTheme="minorEastAsia" w:hAnsi="Times New Roman" w:cs="Times New Roman"/>
          <w:lang w:eastAsia="ru-RU"/>
        </w:rPr>
        <w:t xml:space="preserve">дом № 4  - с составом квартир – </w:t>
      </w:r>
    </w:p>
    <w:p w:rsidR="006F7B4D" w:rsidRPr="006F7B4D" w:rsidRDefault="006F7B4D" w:rsidP="006F7B4D">
      <w:pPr>
        <w:suppressAutoHyphens/>
        <w:jc w:val="both"/>
        <w:rPr>
          <w:rFonts w:ascii="Times New Roman" w:eastAsiaTheme="minorEastAsia" w:hAnsi="Times New Roman" w:cs="Times New Roman"/>
          <w:lang w:eastAsia="ru-RU"/>
        </w:rPr>
      </w:pPr>
      <w:r w:rsidRPr="00081676">
        <w:rPr>
          <w:rFonts w:ascii="Times New Roman" w:eastAsiaTheme="minorEastAsia" w:hAnsi="Times New Roman" w:cs="Times New Roman"/>
          <w:lang w:eastAsia="ru-RU"/>
        </w:rPr>
        <w:t>1 подъезд  с 3-го по 16 этаж–2-2-1-1-2-3;</w:t>
      </w:r>
      <w:r w:rsidRPr="006F7B4D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6F7B4D" w:rsidRPr="006F7B4D" w:rsidRDefault="006F7B4D" w:rsidP="006F7B4D">
      <w:pPr>
        <w:suppressAutoHyphens/>
        <w:jc w:val="both"/>
        <w:rPr>
          <w:rFonts w:ascii="Times New Roman" w:eastAsiaTheme="minorEastAsia" w:hAnsi="Times New Roman" w:cs="Times New Roman"/>
          <w:color w:val="FF0000"/>
          <w:lang w:eastAsia="ru-RU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Технические характеристики жилого дома № 4:</w:t>
      </w:r>
    </w:p>
    <w:p w:rsidR="006F7B4D" w:rsidRPr="00081676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>Число квартир - 84</w:t>
      </w:r>
      <w:r w:rsidRPr="00081676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   </w:t>
      </w:r>
      <w:r w:rsidRPr="00081676">
        <w:rPr>
          <w:rFonts w:ascii="Times New Roman" w:eastAsia="Times New Roman" w:hAnsi="Times New Roman" w:cs="Times New Roman"/>
          <w:color w:val="FF0000"/>
          <w:kern w:val="1"/>
          <w:lang w:eastAsia="ar-SA"/>
        </w:rPr>
        <w:br/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Площадь застройки, м² – 666,6  м²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  <w:t>Общая площадь квартир, м²-  5235,56 м</w:t>
      </w:r>
      <w:proofErr w:type="gram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2</w:t>
      </w:r>
      <w:proofErr w:type="gram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  <w:t>Строительный объем, м³  -     29394 м3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Класс энергетической эффективности – «А» </w:t>
      </w:r>
      <w:proofErr w:type="gram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-о</w:t>
      </w:r>
      <w:proofErr w:type="gram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чень высокий. 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Класс здания- </w:t>
      </w:r>
      <w:r w:rsidRPr="00081676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  <w:t>Степень огнестойкости - II</w:t>
      </w:r>
    </w:p>
    <w:p w:rsidR="006F7B4D" w:rsidRPr="006F7B4D" w:rsidRDefault="006F7B4D" w:rsidP="006F7B4D">
      <w:pPr>
        <w:suppressAutoHyphens/>
        <w:spacing w:before="280" w:after="280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lastRenderedPageBreak/>
        <w:t>Технические характеристики квартир Жилой дом № 4: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5"/>
        <w:gridCol w:w="1856"/>
        <w:gridCol w:w="1454"/>
        <w:gridCol w:w="1663"/>
        <w:gridCol w:w="1825"/>
        <w:gridCol w:w="1742"/>
      </w:tblGrid>
      <w:tr w:rsidR="006F7B4D" w:rsidRPr="006F7B4D" w:rsidTr="006F7B4D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6F7B4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6F7B4D" w:rsidRPr="00E37C9D" w:rsidTr="006F7B4D">
        <w:trPr>
          <w:cantSplit/>
          <w:trHeight w:val="40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F7B4D" w:rsidRPr="006F7B4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509,88</w:t>
            </w:r>
          </w:p>
        </w:tc>
      </w:tr>
      <w:tr w:rsidR="006F7B4D" w:rsidRPr="00E37C9D" w:rsidTr="006F7B4D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42,42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84,84</w:t>
            </w:r>
          </w:p>
        </w:tc>
      </w:tr>
      <w:tr w:rsidR="006F7B4D" w:rsidRPr="00E37C9D" w:rsidTr="006F7B4D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42,28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507,36</w:t>
            </w:r>
          </w:p>
        </w:tc>
      </w:tr>
      <w:tr w:rsidR="006F7B4D" w:rsidRPr="00E37C9D" w:rsidTr="006F7B4D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41,01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84,42</w:t>
            </w:r>
          </w:p>
        </w:tc>
      </w:tr>
      <w:tr w:rsidR="006F7B4D" w:rsidRPr="00E37C9D" w:rsidTr="006F7B4D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Двухкомнатная </w:t>
            </w:r>
          </w:p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70,93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876,24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70,80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72,89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145,78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66,96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69,05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828,6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66,83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68,92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137,84</w:t>
            </w:r>
          </w:p>
        </w:tc>
      </w:tr>
      <w:tr w:rsidR="006F7B4D" w:rsidRPr="00E37C9D" w:rsidTr="006F7B4D">
        <w:trPr>
          <w:cantSplit/>
          <w:trHeight w:val="63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62,84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64,93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779,16</w:t>
            </w:r>
          </w:p>
        </w:tc>
      </w:tr>
      <w:tr w:rsidR="006F7B4D" w:rsidRPr="00E37C9D" w:rsidTr="006F7B4D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62,65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129,48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80,20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82,29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987,48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80,15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82,24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164,48</w:t>
            </w:r>
          </w:p>
        </w:tc>
      </w:tr>
      <w:tr w:rsidR="006F7B4D" w:rsidRPr="00E37C9D" w:rsidTr="006F7B4D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B4D" w:rsidRPr="00E37C9D" w:rsidRDefault="006F7B4D" w:rsidP="006F7B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37C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5235,56</w:t>
            </w:r>
          </w:p>
        </w:tc>
      </w:tr>
    </w:tbl>
    <w:p w:rsidR="006F7B4D" w:rsidRPr="00E37C9D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6F7B4D" w:rsidRPr="00E37C9D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37C9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 **- Площадь квартир без учета лоджий и балконов </w:t>
      </w:r>
    </w:p>
    <w:p w:rsidR="006F7B4D" w:rsidRPr="00452A4B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37C9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***- Площадь квартир с учетом  лоджий (площадь  лоджий  рассчитывается с учетом к=0,5) и балконов (площадь балконов рассчитывается с учетом к=0,3).</w:t>
      </w:r>
    </w:p>
    <w:p w:rsidR="006F7B4D" w:rsidRPr="00452A4B" w:rsidRDefault="006F7B4D" w:rsidP="006F7B4D">
      <w:pPr>
        <w:suppressAutoHyphens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6F7B4D" w:rsidRPr="00452A4B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52A4B">
        <w:rPr>
          <w:rFonts w:ascii="Times New Roman" w:eastAsia="Times New Roman" w:hAnsi="Times New Roman" w:cs="Times New Roman"/>
          <w:kern w:val="1"/>
          <w:lang w:eastAsia="ar-SA"/>
        </w:rPr>
        <w:t>Технические характеристики встроенных нежилых помещений:</w:t>
      </w:r>
    </w:p>
    <w:tbl>
      <w:tblPr>
        <w:tblW w:w="0" w:type="auto"/>
        <w:tblInd w:w="359" w:type="dxa"/>
        <w:tblLayout w:type="fixed"/>
        <w:tblLook w:val="0000" w:firstRow="0" w:lastRow="0" w:firstColumn="0" w:lastColumn="0" w:noHBand="0" w:noVBand="0"/>
      </w:tblPr>
      <w:tblGrid>
        <w:gridCol w:w="1679"/>
        <w:gridCol w:w="4267"/>
        <w:gridCol w:w="3839"/>
      </w:tblGrid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Полезная площадь, м</w:t>
            </w:r>
            <w:proofErr w:type="gramStart"/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103,37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34,59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36,14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70,56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66,88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67,1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105,34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47,4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28,68</w:t>
            </w:r>
          </w:p>
        </w:tc>
      </w:tr>
      <w:tr w:rsidR="006F7B4D" w:rsidRPr="00452A4B" w:rsidTr="006F7B4D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A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6F7B4D" w:rsidRPr="00452A4B" w:rsidRDefault="006F7B4D" w:rsidP="006F7B4D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F7B4D" w:rsidRPr="00E37C9D" w:rsidRDefault="006F7B4D" w:rsidP="006F7B4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C9D">
              <w:rPr>
                <w:rFonts w:ascii="Times New Roman" w:eastAsiaTheme="minorEastAsia" w:hAnsi="Times New Roman" w:cs="Times New Roman"/>
                <w:lang w:eastAsia="ru-RU"/>
              </w:rPr>
              <w:t>586,58</w:t>
            </w:r>
          </w:p>
        </w:tc>
      </w:tr>
    </w:tbl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Помещения общественного назначения, используемые  под объекты СКБО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 общему имуществу, которое </w:t>
      </w:r>
      <w:proofErr w:type="gram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:rsidR="006F7B4D" w:rsidRPr="00081676" w:rsidRDefault="006F7B4D" w:rsidP="006F7B4D">
      <w:pPr>
        <w:numPr>
          <w:ilvl w:val="0"/>
          <w:numId w:val="1"/>
        </w:numPr>
        <w:tabs>
          <w:tab w:val="left" w:pos="540"/>
        </w:tabs>
        <w:suppressAutoHyphens/>
        <w:spacing w:after="200" w:line="276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6F7B4D" w:rsidRPr="00081676" w:rsidRDefault="006F7B4D" w:rsidP="006F7B4D">
      <w:pPr>
        <w:numPr>
          <w:ilvl w:val="0"/>
          <w:numId w:val="1"/>
        </w:numPr>
        <w:tabs>
          <w:tab w:val="left" w:pos="540"/>
        </w:tabs>
        <w:suppressAutoHyphens/>
        <w:spacing w:after="200" w:line="276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  Места общего пользования – лестничные площадки, марши, коридоры, лифты, подвал, </w:t>
      </w:r>
    </w:p>
    <w:p w:rsidR="006F7B4D" w:rsidRPr="00081676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  помещения технического назначения;</w:t>
      </w:r>
    </w:p>
    <w:p w:rsidR="006F7B4D" w:rsidRPr="00081676" w:rsidRDefault="006F7B4D" w:rsidP="006F7B4D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>Крыша, ограждающие несущие и ненесущие конструкции дома;</w:t>
      </w:r>
    </w:p>
    <w:p w:rsidR="006F7B4D" w:rsidRPr="00081676" w:rsidRDefault="006F7B4D" w:rsidP="006F7B4D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Внутренние общедомовые  инженерные коммуникации и оборудование, </w:t>
      </w:r>
      <w:proofErr w:type="spell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электрощитовые</w:t>
      </w:r>
      <w:proofErr w:type="spell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ввод в эксплуатацию  «Жилой дом № 4 с объектами СКБО на 1-ом и 2-м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ый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Краснопольская площадка № 1, микрорайон № 50 жилого района № 12 в Курчатовском районе города Челябинска Челябинской области» - не позднее </w:t>
      </w:r>
      <w:r w:rsidR="00081676"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30 июня 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2018 г.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Во избежание финансовых и прочих рисков, АО «ЮУ КЖСИ» гарантирует своим Уставным капиталом исполнение взятых на себя обязательств перед кредиторами по строительству объекта 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>– «Жилой дом № 4 с объектами СКБО на 1-ом и 2-м этажах (шифр проекта 15-238.04), расположенн</w:t>
      </w:r>
      <w:r w:rsidR="00270274">
        <w:rPr>
          <w:rFonts w:ascii="Times New Roman" w:eastAsia="Times New Roman" w:hAnsi="Times New Roman" w:cs="Times New Roman"/>
          <w:kern w:val="1"/>
          <w:lang w:eastAsia="ar-SA"/>
        </w:rPr>
        <w:t>ый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t xml:space="preserve"> по адресу: </w:t>
      </w:r>
      <w:r w:rsidRPr="00081676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Краснопольская площадка № 1, микрорайон № 50 жилого района № 12 в Курчатовском районе города Челябинска Челябинской области».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Кроме того, 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(Выгодоприобретателей),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2.10. О планируемой стоимости строительства жилого дома</w:t>
      </w:r>
    </w:p>
    <w:p w:rsidR="006F7B4D" w:rsidRPr="003659BC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659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3659BC">
        <w:rPr>
          <w:rFonts w:ascii="Times New Roman" w:eastAsia="Times New Roman" w:hAnsi="Times New Roman" w:cs="Times New Roman"/>
          <w:kern w:val="1"/>
          <w:lang w:eastAsia="ar-SA"/>
        </w:rPr>
        <w:t xml:space="preserve">Планируемая стоимость строительства жилого дома ориентировочно составляет  </w:t>
      </w:r>
      <w:r w:rsidR="002228FB" w:rsidRPr="003659BC">
        <w:rPr>
          <w:rFonts w:ascii="Times New Roman" w:eastAsia="Times New Roman" w:hAnsi="Times New Roman" w:cs="Times New Roman"/>
          <w:kern w:val="1"/>
          <w:lang w:eastAsia="ar-SA"/>
        </w:rPr>
        <w:t>216 760 513</w:t>
      </w:r>
      <w:r w:rsidRPr="003659BC">
        <w:rPr>
          <w:rFonts w:ascii="Times New Roman" w:eastAsia="Times New Roman" w:hAnsi="Times New Roman" w:cs="Times New Roman"/>
          <w:kern w:val="1"/>
          <w:lang w:eastAsia="ar-SA"/>
        </w:rPr>
        <w:t>,00 (</w:t>
      </w:r>
      <w:r w:rsidR="002228FB" w:rsidRPr="003659BC">
        <w:rPr>
          <w:rFonts w:ascii="Times New Roman" w:eastAsia="Times New Roman" w:hAnsi="Times New Roman" w:cs="Times New Roman"/>
          <w:kern w:val="1"/>
          <w:lang w:eastAsia="ar-SA"/>
        </w:rPr>
        <w:t>Двести шестнадцать миллионов семьсот шестьдесят тысяч пятьсот тринадцать</w:t>
      </w:r>
      <w:r w:rsidRPr="003659BC">
        <w:rPr>
          <w:rFonts w:ascii="Times New Roman" w:eastAsia="Times New Roman" w:hAnsi="Times New Roman" w:cs="Times New Roman"/>
          <w:kern w:val="1"/>
          <w:lang w:eastAsia="ar-SA"/>
        </w:rPr>
        <w:t>) рублей 00 копеек РФ.</w:t>
      </w:r>
    </w:p>
    <w:p w:rsidR="00270274" w:rsidRDefault="00270274" w:rsidP="006F7B4D">
      <w:pPr>
        <w:suppressAutoHyphens/>
        <w:jc w:val="both"/>
        <w:rPr>
          <w:rFonts w:ascii="Times New Roman" w:eastAsia="Times New Roman" w:hAnsi="Times New Roman" w:cs="Times New Roman"/>
          <w:color w:val="FF0000"/>
          <w:kern w:val="1"/>
          <w:lang w:eastAsia="ar-SA"/>
        </w:rPr>
      </w:pPr>
    </w:p>
    <w:p w:rsidR="00270274" w:rsidRPr="00081676" w:rsidRDefault="00270274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1"/>
          <w:lang w:eastAsia="ar-SA"/>
        </w:rPr>
      </w:pPr>
    </w:p>
    <w:p w:rsidR="006F7B4D" w:rsidRPr="00210ABF" w:rsidRDefault="006F7B4D" w:rsidP="006F7B4D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1"/>
          <w:lang w:eastAsia="ar-SA"/>
        </w:rPr>
      </w:pPr>
    </w:p>
    <w:p w:rsidR="006F7B4D" w:rsidRPr="00081676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081676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081676">
        <w:rPr>
          <w:rFonts w:ascii="Times New Roman" w:eastAsia="Times New Roman" w:hAnsi="Times New Roman" w:cs="Times New Roman"/>
          <w:kern w:val="1"/>
          <w:lang w:eastAsia="ar-SA"/>
        </w:rPr>
        <w:t>Проектные работы – ООО «</w:t>
      </w:r>
      <w:proofErr w:type="spell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Синай</w:t>
      </w:r>
      <w:proofErr w:type="spell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>». Авторский надзор – ООО «</w:t>
      </w:r>
      <w:proofErr w:type="spellStart"/>
      <w:r w:rsidRPr="00081676">
        <w:rPr>
          <w:rFonts w:ascii="Times New Roman" w:eastAsia="Times New Roman" w:hAnsi="Times New Roman" w:cs="Times New Roman"/>
          <w:kern w:val="1"/>
          <w:lang w:eastAsia="ar-SA"/>
        </w:rPr>
        <w:t>Синай</w:t>
      </w:r>
      <w:proofErr w:type="spellEnd"/>
      <w:r w:rsidRPr="00081676">
        <w:rPr>
          <w:rFonts w:ascii="Times New Roman" w:eastAsia="Times New Roman" w:hAnsi="Times New Roman" w:cs="Times New Roman"/>
          <w:kern w:val="1"/>
          <w:lang w:eastAsia="ar-SA"/>
        </w:rPr>
        <w:t>». Функции Застройщика – АО «ЮУ КЖСИ». Функции Заказчика – АО «ЮУ КЖСИ».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2.12. О способах обеспечения исполнения обязательств по договору</w:t>
      </w:r>
    </w:p>
    <w:p w:rsidR="006F7B4D" w:rsidRPr="006F7B4D" w:rsidRDefault="006F7B4D" w:rsidP="006F7B4D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6F7B4D" w:rsidRPr="006F7B4D" w:rsidRDefault="006F7B4D" w:rsidP="00081676">
      <w:pPr>
        <w:numPr>
          <w:ilvl w:val="1"/>
          <w:numId w:val="1"/>
        </w:numPr>
        <w:tabs>
          <w:tab w:val="clear" w:pos="1080"/>
          <w:tab w:val="num" w:pos="0"/>
        </w:tabs>
        <w:suppressAutoHyphens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Залогом права аренды земельного участка площадью </w:t>
      </w:r>
      <w:r w:rsidR="00E37C9D">
        <w:rPr>
          <w:rFonts w:ascii="Times New Roman" w:eastAsia="Times New Roman" w:hAnsi="Times New Roman" w:cs="Times New Roman"/>
          <w:kern w:val="1"/>
          <w:lang w:eastAsia="ar-SA"/>
        </w:rPr>
        <w:t>63 792,0</w:t>
      </w:r>
      <w:r w:rsidRPr="006F7B4D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>кв. м., расположенного по адресу: Краснопольская площадка, микрорайон № 50 в Курчатовском районе города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6F7B4D" w:rsidRPr="006F7B4D" w:rsidRDefault="006F7B4D" w:rsidP="00270274">
      <w:pPr>
        <w:numPr>
          <w:ilvl w:val="1"/>
          <w:numId w:val="1"/>
        </w:numPr>
        <w:tabs>
          <w:tab w:val="clear" w:pos="1080"/>
          <w:tab w:val="num" w:pos="142"/>
        </w:tabs>
        <w:suppressAutoHyphens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</w:t>
      </w:r>
      <w:proofErr w:type="gramStart"/>
      <w:r w:rsidRPr="006F7B4D">
        <w:rPr>
          <w:rFonts w:ascii="Times New Roman" w:eastAsia="Times New Roman" w:hAnsi="Times New Roman" w:cs="Times New Roman"/>
          <w:kern w:val="1"/>
          <w:lang w:eastAsia="ar-SA"/>
        </w:rPr>
        <w:t>с</w:t>
      </w:r>
      <w:proofErr w:type="gramEnd"/>
      <w:r w:rsidR="00270274">
        <w:rPr>
          <w:rFonts w:ascii="Times New Roman" w:eastAsia="Times New Roman" w:hAnsi="Times New Roman" w:cs="Times New Roman"/>
          <w:kern w:val="1"/>
          <w:lang w:eastAsia="ar-SA"/>
        </w:rPr>
        <w:t xml:space="preserve">: </w:t>
      </w:r>
    </w:p>
    <w:p w:rsidR="00270274" w:rsidRPr="00270274" w:rsidRDefault="00270274" w:rsidP="00270274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         </w:t>
      </w:r>
      <w:r w:rsidRPr="00270274">
        <w:rPr>
          <w:rFonts w:ascii="Times New Roman" w:eastAsia="Times New Roman" w:hAnsi="Times New Roman" w:cs="Times New Roman"/>
          <w:kern w:val="1"/>
          <w:lang w:eastAsia="ar-SA"/>
        </w:rPr>
        <w:t xml:space="preserve">- САО «ВСК» (ОГРН 1027700186062,  ИНН 7710026574,  адрес местонахождения: 121552, г. Москва,                 ул. Островная, д.4) </w:t>
      </w:r>
    </w:p>
    <w:p w:rsidR="006F7B4D" w:rsidRDefault="00270274" w:rsidP="00270274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         </w:t>
      </w:r>
      <w:r w:rsidRPr="00270274">
        <w:rPr>
          <w:rFonts w:ascii="Times New Roman" w:eastAsia="Times New Roman" w:hAnsi="Times New Roman" w:cs="Times New Roman"/>
          <w:kern w:val="1"/>
          <w:lang w:eastAsia="ar-SA"/>
        </w:rPr>
        <w:t>- ООО «Региональная страховая компания» (ИНН 1832008660, адрес местонахождения: 127018,             г. Москва, ул. Складочная, д. 1, корп. 15)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Федерации;</w:t>
      </w:r>
    </w:p>
    <w:p w:rsidR="00270274" w:rsidRPr="006F7B4D" w:rsidRDefault="00270274" w:rsidP="00270274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270274" w:rsidRDefault="006F7B4D" w:rsidP="00270274">
      <w:pPr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6F7B4D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2.13.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</w:t>
      </w:r>
      <w:r w:rsidR="00270274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средств на основании договоров: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270274" w:rsidP="00270274">
      <w:pPr>
        <w:suppressAutoHyphens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70274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Строительство</w:t>
      </w:r>
      <w:r w:rsidRPr="00926FCF">
        <w:rPr>
          <w:rFonts w:ascii="Times New Roman" w:eastAsia="Times New Roman" w:hAnsi="Times New Roman" w:cs="Times New Roman"/>
          <w:kern w:val="1"/>
          <w:lang w:eastAsia="ar-SA"/>
        </w:rPr>
        <w:t xml:space="preserve"> Жилого дома </w:t>
      </w:r>
      <w:r>
        <w:rPr>
          <w:rFonts w:ascii="Times New Roman" w:eastAsia="Times New Roman" w:hAnsi="Times New Roman" w:cs="Times New Roman"/>
          <w:kern w:val="1"/>
          <w:lang w:eastAsia="ar-SA"/>
        </w:rPr>
        <w:t>№ 4</w:t>
      </w:r>
      <w:r w:rsidRPr="00926FCF">
        <w:rPr>
          <w:rFonts w:ascii="Times New Roman" w:eastAsia="Times New Roman" w:hAnsi="Times New Roman" w:cs="Times New Roman"/>
          <w:kern w:val="1"/>
          <w:lang w:eastAsia="ar-SA"/>
        </w:rPr>
        <w:t xml:space="preserve"> с объектами СКБО на 1-ом этаже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и 2-м этажах</w:t>
      </w:r>
      <w:r w:rsidRPr="00926FCF">
        <w:rPr>
          <w:rFonts w:ascii="Times New Roman" w:eastAsia="Times New Roman" w:hAnsi="Times New Roman" w:cs="Times New Roman"/>
          <w:kern w:val="1"/>
          <w:lang w:eastAsia="ar-SA"/>
        </w:rPr>
        <w:t xml:space="preserve"> в микрорайоне № 50 жилого района № 12 Краснопольской площа</w:t>
      </w:r>
      <w:r>
        <w:rPr>
          <w:rFonts w:ascii="Times New Roman" w:eastAsia="Times New Roman" w:hAnsi="Times New Roman" w:cs="Times New Roman"/>
          <w:kern w:val="1"/>
          <w:lang w:eastAsia="ar-SA"/>
        </w:rPr>
        <w:t>дки № 1</w:t>
      </w:r>
      <w:r w:rsidRPr="00926FCF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kern w:val="1"/>
          <w:lang w:eastAsia="ar-SA"/>
        </w:rPr>
        <w:t>Курчатовского района г.</w:t>
      </w:r>
      <w:r w:rsidRPr="00926FCF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</w:t>
      </w:r>
      <w:r w:rsidRPr="00330776">
        <w:rPr>
          <w:rFonts w:ascii="Times New Roman" w:eastAsia="Times New Roman" w:hAnsi="Times New Roman" w:cs="Times New Roman"/>
          <w:kern w:val="1"/>
          <w:lang w:eastAsia="ar-SA"/>
        </w:rPr>
        <w:t>области, осуществляется за счет собственных средств</w:t>
      </w:r>
      <w:r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6F7B4D" w:rsidRPr="006F7B4D" w:rsidRDefault="006F7B4D" w:rsidP="006F7B4D">
      <w:pPr>
        <w:suppressAutoHyphens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 АО «ЮУ КЖСИ»  ___________________________________  </w:t>
      </w:r>
      <w:r>
        <w:rPr>
          <w:rFonts w:ascii="Times New Roman" w:eastAsia="Times New Roman" w:hAnsi="Times New Roman" w:cs="Times New Roman"/>
          <w:kern w:val="1"/>
          <w:lang w:eastAsia="ar-SA"/>
        </w:rPr>
        <w:t>Н.Б</w:t>
      </w:r>
      <w:r w:rsidRPr="006F7B4D">
        <w:rPr>
          <w:rFonts w:ascii="Times New Roman" w:eastAsia="Times New Roman" w:hAnsi="Times New Roman" w:cs="Times New Roman"/>
          <w:kern w:val="1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1"/>
          <w:lang w:eastAsia="ar-SA"/>
        </w:rPr>
        <w:t>Салеева</w:t>
      </w:r>
      <w:proofErr w:type="spellEnd"/>
    </w:p>
    <w:p w:rsidR="006F7B4D" w:rsidRPr="006F7B4D" w:rsidRDefault="006F7B4D" w:rsidP="006F7B4D">
      <w:pPr>
        <w:spacing w:after="200" w:line="276" w:lineRule="auto"/>
        <w:rPr>
          <w:rFonts w:eastAsiaTheme="minorEastAsia"/>
          <w:lang w:eastAsia="ru-RU"/>
        </w:rPr>
      </w:pPr>
    </w:p>
    <w:p w:rsidR="006F7B4D" w:rsidRPr="006F7B4D" w:rsidRDefault="006F7B4D" w:rsidP="006F7B4D">
      <w:pPr>
        <w:spacing w:after="200" w:line="276" w:lineRule="auto"/>
        <w:rPr>
          <w:rFonts w:eastAsiaTheme="minorEastAsia"/>
          <w:lang w:eastAsia="ru-RU"/>
        </w:rPr>
      </w:pPr>
    </w:p>
    <w:p w:rsidR="006F7B4D" w:rsidRPr="006F7B4D" w:rsidRDefault="006F7B4D" w:rsidP="006F7B4D">
      <w:pPr>
        <w:spacing w:after="200" w:line="276" w:lineRule="auto"/>
        <w:rPr>
          <w:rFonts w:eastAsiaTheme="minorEastAsia"/>
          <w:lang w:eastAsia="ru-RU"/>
        </w:rPr>
      </w:pPr>
    </w:p>
    <w:p w:rsidR="001E5430" w:rsidRDefault="001E5430"/>
    <w:sectPr w:rsidR="001E5430" w:rsidSect="003538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45"/>
    <w:rsid w:val="00081676"/>
    <w:rsid w:val="0009364B"/>
    <w:rsid w:val="00110495"/>
    <w:rsid w:val="001B27F7"/>
    <w:rsid w:val="001E5430"/>
    <w:rsid w:val="00210ABF"/>
    <w:rsid w:val="00213BA9"/>
    <w:rsid w:val="002228FB"/>
    <w:rsid w:val="00234EA1"/>
    <w:rsid w:val="00270274"/>
    <w:rsid w:val="002C2638"/>
    <w:rsid w:val="002C28D2"/>
    <w:rsid w:val="002C2E29"/>
    <w:rsid w:val="00353845"/>
    <w:rsid w:val="003574C1"/>
    <w:rsid w:val="00361AC5"/>
    <w:rsid w:val="003659BC"/>
    <w:rsid w:val="00376D42"/>
    <w:rsid w:val="003B5C65"/>
    <w:rsid w:val="003D5894"/>
    <w:rsid w:val="00421045"/>
    <w:rsid w:val="00452A4B"/>
    <w:rsid w:val="0047573C"/>
    <w:rsid w:val="0059181A"/>
    <w:rsid w:val="00632621"/>
    <w:rsid w:val="006F7B4D"/>
    <w:rsid w:val="00737394"/>
    <w:rsid w:val="00770EAF"/>
    <w:rsid w:val="007C518A"/>
    <w:rsid w:val="008B7CED"/>
    <w:rsid w:val="00901BB8"/>
    <w:rsid w:val="00907644"/>
    <w:rsid w:val="00920F97"/>
    <w:rsid w:val="00B10AFF"/>
    <w:rsid w:val="00B2355C"/>
    <w:rsid w:val="00B313C7"/>
    <w:rsid w:val="00B86CF2"/>
    <w:rsid w:val="00C33A7A"/>
    <w:rsid w:val="00C50A7E"/>
    <w:rsid w:val="00CC2D91"/>
    <w:rsid w:val="00CE584E"/>
    <w:rsid w:val="00D3633E"/>
    <w:rsid w:val="00DD0850"/>
    <w:rsid w:val="00E37C9D"/>
    <w:rsid w:val="00E73CAD"/>
    <w:rsid w:val="00F85D83"/>
    <w:rsid w:val="00FC6E72"/>
    <w:rsid w:val="00FD533D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E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EA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F7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E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EA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F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teka-74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10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karav</cp:lastModifiedBy>
  <cp:revision>10</cp:revision>
  <cp:lastPrinted>2016-12-15T11:10:00Z</cp:lastPrinted>
  <dcterms:created xsi:type="dcterms:W3CDTF">2016-12-08T05:06:00Z</dcterms:created>
  <dcterms:modified xsi:type="dcterms:W3CDTF">2016-12-15T11:13:00Z</dcterms:modified>
</cp:coreProperties>
</file>